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E9" w:rsidRDefault="00117BE9" w:rsidP="00117BE9">
      <w:pPr>
        <w:pStyle w:val="ConsPlusNormal"/>
        <w:ind w:right="-2" w:firstLine="0"/>
        <w:jc w:val="center"/>
        <w:rPr>
          <w:rFonts w:ascii="PT Astra Serif" w:hAnsi="PT Astra Serif"/>
          <w:sz w:val="28"/>
          <w:szCs w:val="28"/>
        </w:rPr>
      </w:pPr>
    </w:p>
    <w:p w:rsidR="00117BE9" w:rsidRPr="00117BE9" w:rsidRDefault="00117BE9" w:rsidP="00117BE9">
      <w:pPr>
        <w:pStyle w:val="ConsPlusNormal"/>
        <w:ind w:right="-2" w:firstLine="0"/>
        <w:jc w:val="center"/>
        <w:rPr>
          <w:rFonts w:ascii="PT Astra Serif" w:hAnsi="PT Astra Serif"/>
          <w:sz w:val="28"/>
          <w:szCs w:val="28"/>
        </w:rPr>
      </w:pPr>
      <w:r w:rsidRPr="00117BE9">
        <w:rPr>
          <w:rFonts w:ascii="PT Astra Serif" w:hAnsi="PT Astra Serif"/>
          <w:sz w:val="28"/>
          <w:szCs w:val="28"/>
        </w:rPr>
        <w:t>УЛЬЯНОВСКАЯ ГОРОДСКАЯ ДУМА</w:t>
      </w:r>
    </w:p>
    <w:p w:rsidR="00117BE9" w:rsidRPr="00117BE9" w:rsidRDefault="00117BE9" w:rsidP="00117BE9">
      <w:pPr>
        <w:pStyle w:val="ConsPlusNormal"/>
        <w:ind w:left="6096" w:right="-2" w:firstLine="0"/>
        <w:jc w:val="both"/>
        <w:rPr>
          <w:rFonts w:ascii="PT Astra Serif" w:hAnsi="PT Astra Serif"/>
          <w:color w:val="FFFFFF"/>
          <w:sz w:val="28"/>
          <w:szCs w:val="28"/>
        </w:rPr>
      </w:pPr>
    </w:p>
    <w:p w:rsidR="00117BE9" w:rsidRPr="00117BE9" w:rsidRDefault="00117BE9" w:rsidP="00117BE9">
      <w:pPr>
        <w:pStyle w:val="ConsPlusNormal"/>
        <w:ind w:right="-48" w:firstLine="0"/>
        <w:jc w:val="center"/>
        <w:rPr>
          <w:rFonts w:ascii="PT Astra Serif" w:hAnsi="PT Astra Serif"/>
          <w:sz w:val="28"/>
          <w:szCs w:val="28"/>
        </w:rPr>
      </w:pPr>
      <w:r w:rsidRPr="00117BE9">
        <w:rPr>
          <w:rFonts w:ascii="PT Astra Serif" w:hAnsi="PT Astra Serif"/>
          <w:sz w:val="28"/>
          <w:szCs w:val="28"/>
        </w:rPr>
        <w:t>ПОСТАНОВЛЕНИЕ</w:t>
      </w:r>
    </w:p>
    <w:p w:rsidR="00117BE9" w:rsidRPr="00117BE9" w:rsidRDefault="00117BE9" w:rsidP="00117BE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PT Astra Serif" w:hAnsi="PT Astra Serif"/>
          <w:b w:val="0"/>
          <w:sz w:val="28"/>
          <w:szCs w:val="28"/>
        </w:rPr>
      </w:pPr>
    </w:p>
    <w:p w:rsidR="00117BE9" w:rsidRPr="00117BE9" w:rsidRDefault="00117BE9" w:rsidP="00117BE9">
      <w:pPr>
        <w:jc w:val="center"/>
        <w:rPr>
          <w:rFonts w:ascii="PT Astra Serif" w:hAnsi="PT Astra Serif"/>
          <w:b w:val="0"/>
          <w:sz w:val="28"/>
          <w:szCs w:val="28"/>
        </w:rPr>
      </w:pPr>
      <w:r w:rsidRPr="00117BE9">
        <w:rPr>
          <w:rFonts w:ascii="PT Astra Serif" w:hAnsi="PT Astra Serif"/>
          <w:b w:val="0"/>
          <w:sz w:val="28"/>
          <w:szCs w:val="28"/>
        </w:rPr>
        <w:t>от 27.04.2022</w:t>
      </w:r>
      <w:r w:rsidRPr="00117BE9">
        <w:rPr>
          <w:rFonts w:ascii="PT Astra Serif" w:hAnsi="PT Astra Serif"/>
          <w:b w:val="0"/>
          <w:sz w:val="28"/>
          <w:szCs w:val="28"/>
        </w:rPr>
        <w:tab/>
      </w:r>
      <w:r w:rsidRPr="00117BE9">
        <w:rPr>
          <w:rFonts w:ascii="PT Astra Serif" w:hAnsi="PT Astra Serif"/>
          <w:b w:val="0"/>
          <w:sz w:val="28"/>
          <w:szCs w:val="28"/>
        </w:rPr>
        <w:tab/>
      </w:r>
      <w:r w:rsidRPr="00117BE9">
        <w:rPr>
          <w:rFonts w:ascii="PT Astra Serif" w:hAnsi="PT Astra Serif"/>
          <w:b w:val="0"/>
          <w:sz w:val="28"/>
          <w:szCs w:val="28"/>
        </w:rPr>
        <w:tab/>
        <w:t xml:space="preserve">     </w:t>
      </w:r>
      <w:r w:rsidRPr="00117BE9">
        <w:rPr>
          <w:rFonts w:ascii="PT Astra Serif" w:hAnsi="PT Astra Serif"/>
          <w:b w:val="0"/>
          <w:sz w:val="28"/>
          <w:szCs w:val="28"/>
        </w:rPr>
        <w:tab/>
      </w:r>
      <w:r w:rsidRPr="00117BE9">
        <w:rPr>
          <w:rFonts w:ascii="PT Astra Serif" w:hAnsi="PT Astra Serif"/>
          <w:b w:val="0"/>
          <w:sz w:val="28"/>
          <w:szCs w:val="28"/>
        </w:rPr>
        <w:tab/>
      </w:r>
      <w:r w:rsidRPr="00117BE9">
        <w:rPr>
          <w:rFonts w:ascii="PT Astra Serif" w:hAnsi="PT Astra Serif"/>
          <w:b w:val="0"/>
          <w:sz w:val="28"/>
          <w:szCs w:val="28"/>
        </w:rPr>
        <w:tab/>
        <w:t xml:space="preserve">  </w:t>
      </w:r>
      <w:r w:rsidRPr="00117BE9">
        <w:rPr>
          <w:rFonts w:ascii="PT Astra Serif" w:hAnsi="PT Astra Serif"/>
          <w:b w:val="0"/>
          <w:sz w:val="28"/>
          <w:szCs w:val="28"/>
        </w:rPr>
        <w:tab/>
        <w:t xml:space="preserve">    </w:t>
      </w:r>
      <w:r w:rsidRPr="00117BE9">
        <w:rPr>
          <w:rFonts w:ascii="PT Astra Serif" w:hAnsi="PT Astra Serif"/>
          <w:b w:val="0"/>
          <w:sz w:val="28"/>
          <w:szCs w:val="28"/>
        </w:rPr>
        <w:t xml:space="preserve">                            № 41</w:t>
      </w:r>
    </w:p>
    <w:p w:rsidR="00117BE9" w:rsidRDefault="00117BE9" w:rsidP="00117BE9">
      <w:pPr>
        <w:jc w:val="center"/>
        <w:rPr>
          <w:b w:val="0"/>
        </w:rPr>
      </w:pPr>
    </w:p>
    <w:p w:rsidR="00E7641E" w:rsidRPr="00B7609B" w:rsidRDefault="00E7641E" w:rsidP="00E7641E">
      <w:pPr>
        <w:rPr>
          <w:rFonts w:ascii="PT Astra Serif" w:hAnsi="PT Astra Serif"/>
          <w:b w:val="0"/>
          <w:bCs/>
        </w:rPr>
      </w:pPr>
      <w:r w:rsidRPr="00B7609B">
        <w:rPr>
          <w:rFonts w:ascii="PT Astra Serif" w:hAnsi="PT Astra Serif"/>
          <w:sz w:val="20"/>
          <w:szCs w:val="28"/>
        </w:rPr>
        <w:tab/>
      </w:r>
      <w:r w:rsidRPr="00B7609B">
        <w:rPr>
          <w:rFonts w:ascii="PT Astra Serif" w:hAnsi="PT Astra Serif"/>
          <w:sz w:val="20"/>
          <w:szCs w:val="28"/>
        </w:rPr>
        <w:tab/>
      </w:r>
      <w:r w:rsidRPr="00B7609B">
        <w:rPr>
          <w:rFonts w:ascii="PT Astra Serif" w:hAnsi="PT Astra Serif"/>
          <w:sz w:val="20"/>
          <w:szCs w:val="28"/>
        </w:rPr>
        <w:tab/>
      </w:r>
      <w:r w:rsidRPr="00B7609B">
        <w:rPr>
          <w:rFonts w:ascii="PT Astra Serif" w:hAnsi="PT Astra Serif"/>
          <w:sz w:val="20"/>
          <w:szCs w:val="28"/>
        </w:rPr>
        <w:tab/>
      </w:r>
      <w:r w:rsidRPr="00B7609B">
        <w:rPr>
          <w:rFonts w:ascii="PT Astra Serif" w:hAnsi="PT Astra Serif"/>
          <w:sz w:val="20"/>
          <w:szCs w:val="28"/>
        </w:rPr>
        <w:tab/>
        <w:t xml:space="preserve">  </w:t>
      </w:r>
    </w:p>
    <w:p w:rsidR="00E7641E" w:rsidRPr="00B7609B" w:rsidRDefault="00E7641E" w:rsidP="00E7641E">
      <w:pPr>
        <w:rPr>
          <w:rFonts w:ascii="PT Astra Serif" w:hAnsi="PT Astra Serif" w:cs="PT Serif"/>
          <w:b w:val="0"/>
        </w:rPr>
      </w:pPr>
    </w:p>
    <w:p w:rsidR="00E7641E" w:rsidRPr="00B7609B" w:rsidRDefault="00E7641E" w:rsidP="00E7641E">
      <w:pPr>
        <w:rPr>
          <w:rFonts w:ascii="PT Astra Serif" w:hAnsi="PT Astra Serif"/>
        </w:rPr>
      </w:pPr>
    </w:p>
    <w:p w:rsidR="00BF64C4" w:rsidRPr="00117BE9" w:rsidRDefault="00F87E7D" w:rsidP="00B11FB7">
      <w:pPr>
        <w:widowControl w:val="0"/>
        <w:suppressAutoHyphens/>
        <w:jc w:val="center"/>
        <w:rPr>
          <w:rFonts w:ascii="PT Astra Serif" w:hAnsi="PT Astra Serif"/>
          <w:sz w:val="28"/>
          <w:szCs w:val="28"/>
        </w:rPr>
      </w:pPr>
      <w:r w:rsidRPr="00117BE9">
        <w:rPr>
          <w:rFonts w:ascii="PT Astra Serif" w:hAnsi="PT Astra Serif"/>
          <w:sz w:val="28"/>
          <w:szCs w:val="28"/>
        </w:rPr>
        <w:t>О рассмотрении отчёта о результатах деятельности Контрольно-счётной палаты муниципального образования «город Ульяновск» за 20</w:t>
      </w:r>
      <w:r w:rsidR="00B80B08" w:rsidRPr="00117BE9">
        <w:rPr>
          <w:rFonts w:ascii="PT Astra Serif" w:hAnsi="PT Astra Serif"/>
          <w:sz w:val="28"/>
          <w:szCs w:val="28"/>
        </w:rPr>
        <w:t>2</w:t>
      </w:r>
      <w:r w:rsidR="001D446C" w:rsidRPr="00117BE9">
        <w:rPr>
          <w:rFonts w:ascii="PT Astra Serif" w:hAnsi="PT Astra Serif"/>
          <w:sz w:val="28"/>
          <w:szCs w:val="28"/>
        </w:rPr>
        <w:t>1</w:t>
      </w:r>
      <w:r w:rsidRPr="00117BE9">
        <w:rPr>
          <w:rFonts w:ascii="PT Astra Serif" w:hAnsi="PT Astra Serif"/>
          <w:sz w:val="28"/>
          <w:szCs w:val="28"/>
        </w:rPr>
        <w:t xml:space="preserve"> год</w:t>
      </w:r>
    </w:p>
    <w:p w:rsidR="00BF64C4" w:rsidRPr="00117BE9" w:rsidRDefault="00BF64C4" w:rsidP="00BF64C4">
      <w:pPr>
        <w:widowControl w:val="0"/>
        <w:tabs>
          <w:tab w:val="left" w:pos="426"/>
          <w:tab w:val="left" w:pos="1080"/>
        </w:tabs>
        <w:ind w:hanging="284"/>
        <w:jc w:val="both"/>
        <w:rPr>
          <w:rFonts w:ascii="PT Astra Serif" w:hAnsi="PT Astra Serif"/>
          <w:b w:val="0"/>
          <w:sz w:val="28"/>
          <w:szCs w:val="28"/>
        </w:rPr>
      </w:pPr>
    </w:p>
    <w:p w:rsidR="00BF64C4" w:rsidRPr="00117BE9" w:rsidRDefault="00BF64C4" w:rsidP="00BF64C4">
      <w:pPr>
        <w:pStyle w:val="consplusnormal1"/>
        <w:widowControl w:val="0"/>
        <w:spacing w:before="0" w:beforeAutospacing="0" w:after="0" w:afterAutospacing="0"/>
        <w:ind w:firstLine="720"/>
        <w:jc w:val="both"/>
        <w:rPr>
          <w:rFonts w:ascii="PT Astra Serif" w:hAnsi="PT Astra Serif"/>
          <w:bCs/>
          <w:iCs/>
          <w:sz w:val="28"/>
          <w:szCs w:val="28"/>
        </w:rPr>
      </w:pPr>
      <w:r w:rsidRPr="00117BE9">
        <w:rPr>
          <w:rFonts w:ascii="PT Astra Serif" w:hAnsi="PT Astra Serif"/>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w:t>
      </w:r>
      <w:r w:rsidRPr="00117BE9">
        <w:rPr>
          <w:rFonts w:ascii="PT Astra Serif" w:hAnsi="PT Astra Serif"/>
          <w:bCs/>
          <w:iCs/>
          <w:sz w:val="28"/>
          <w:szCs w:val="28"/>
        </w:rPr>
        <w:t xml:space="preserve">, Уставом муниципального образования «город Ульяновск», </w:t>
      </w:r>
      <w:r w:rsidRPr="00117BE9">
        <w:rPr>
          <w:rFonts w:ascii="PT Astra Serif" w:hAnsi="PT Astra Serif"/>
          <w:sz w:val="28"/>
          <w:szCs w:val="28"/>
        </w:rPr>
        <w:t>Положением о Контрольно-счётной палате муниципального образования «город Ульяновск», утверждённым решением Ульяновской Городской Думы от 18.01.2012 № 2, решением Ульяновской Городской Думы от 31.10.2012 № 178 «</w:t>
      </w:r>
      <w:r w:rsidRPr="00117BE9">
        <w:rPr>
          <w:rFonts w:ascii="PT Astra Serif" w:hAnsi="PT Astra Serif"/>
          <w:bCs/>
          <w:sz w:val="28"/>
          <w:szCs w:val="28"/>
        </w:rPr>
        <w:t xml:space="preserve">Об утверждении Положения о порядке заслушивания ежегодного отчёта Главы города Ульяновска, ежегодного отчёта и инвестиционного послания Главы администрации города Ульяновска и рассмотрения ежегодного отчёта </w:t>
      </w:r>
      <w:r w:rsidRPr="00117BE9">
        <w:rPr>
          <w:rFonts w:ascii="PT Astra Serif" w:hAnsi="PT Astra Serif"/>
          <w:bCs/>
          <w:spacing w:val="-2"/>
          <w:sz w:val="28"/>
          <w:szCs w:val="28"/>
        </w:rPr>
        <w:t>Контрольно-счётной палаты муниципального образования «город Ульяновск</w:t>
      </w:r>
      <w:r w:rsidRPr="00117BE9">
        <w:rPr>
          <w:rFonts w:ascii="PT Astra Serif" w:hAnsi="PT Astra Serif"/>
          <w:bCs/>
          <w:sz w:val="28"/>
          <w:szCs w:val="28"/>
        </w:rPr>
        <w:t>»</w:t>
      </w:r>
      <w:r w:rsidRPr="00117BE9">
        <w:rPr>
          <w:rFonts w:ascii="PT Astra Serif" w:hAnsi="PT Astra Serif"/>
          <w:sz w:val="28"/>
          <w:szCs w:val="28"/>
        </w:rPr>
        <w:t xml:space="preserve">, </w:t>
      </w:r>
      <w:r w:rsidRPr="00117BE9">
        <w:rPr>
          <w:rFonts w:ascii="PT Astra Serif" w:hAnsi="PT Astra Serif"/>
          <w:bCs/>
          <w:iCs/>
          <w:sz w:val="28"/>
          <w:szCs w:val="28"/>
        </w:rPr>
        <w:t>рассмотрев отчёт о результатах деятельности Контрольно-счётной палаты муниципального</w:t>
      </w:r>
      <w:r w:rsidR="006F1F14" w:rsidRPr="00117BE9">
        <w:rPr>
          <w:rFonts w:ascii="PT Astra Serif" w:hAnsi="PT Astra Serif"/>
          <w:bCs/>
          <w:iCs/>
          <w:sz w:val="28"/>
          <w:szCs w:val="28"/>
        </w:rPr>
        <w:t xml:space="preserve"> образования «город Ульяновск» за 20</w:t>
      </w:r>
      <w:r w:rsidR="00B80B08" w:rsidRPr="00117BE9">
        <w:rPr>
          <w:rFonts w:ascii="PT Astra Serif" w:hAnsi="PT Astra Serif"/>
          <w:bCs/>
          <w:iCs/>
          <w:sz w:val="28"/>
          <w:szCs w:val="28"/>
        </w:rPr>
        <w:t>2</w:t>
      </w:r>
      <w:r w:rsidR="001D446C" w:rsidRPr="00117BE9">
        <w:rPr>
          <w:rFonts w:ascii="PT Astra Serif" w:hAnsi="PT Astra Serif"/>
          <w:bCs/>
          <w:iCs/>
          <w:sz w:val="28"/>
          <w:szCs w:val="28"/>
        </w:rPr>
        <w:t>1</w:t>
      </w:r>
      <w:r w:rsidR="006F1F14" w:rsidRPr="00117BE9">
        <w:rPr>
          <w:rFonts w:ascii="PT Astra Serif" w:hAnsi="PT Astra Serif"/>
          <w:bCs/>
          <w:iCs/>
          <w:sz w:val="28"/>
          <w:szCs w:val="28"/>
        </w:rPr>
        <w:t xml:space="preserve"> год</w:t>
      </w:r>
      <w:r w:rsidR="001E1BB6" w:rsidRPr="00117BE9">
        <w:rPr>
          <w:rFonts w:ascii="PT Astra Serif" w:hAnsi="PT Astra Serif"/>
          <w:bCs/>
          <w:iCs/>
          <w:sz w:val="28"/>
          <w:szCs w:val="28"/>
        </w:rPr>
        <w:t>, представленный</w:t>
      </w:r>
      <w:r w:rsidR="006F1F14" w:rsidRPr="00117BE9">
        <w:rPr>
          <w:rFonts w:ascii="PT Astra Serif" w:hAnsi="PT Astra Serif"/>
          <w:bCs/>
          <w:iCs/>
          <w:sz w:val="28"/>
          <w:szCs w:val="28"/>
        </w:rPr>
        <w:t xml:space="preserve"> </w:t>
      </w:r>
      <w:r w:rsidR="001E1BB6" w:rsidRPr="00117BE9">
        <w:rPr>
          <w:rFonts w:ascii="PT Astra Serif" w:hAnsi="PT Astra Serif"/>
          <w:bCs/>
          <w:iCs/>
          <w:sz w:val="28"/>
          <w:szCs w:val="28"/>
        </w:rPr>
        <w:t xml:space="preserve">письмом </w:t>
      </w:r>
      <w:r w:rsidR="006F1F14" w:rsidRPr="00117BE9">
        <w:rPr>
          <w:rFonts w:ascii="PT Astra Serif" w:hAnsi="PT Astra Serif"/>
          <w:bCs/>
          <w:iCs/>
          <w:sz w:val="28"/>
          <w:szCs w:val="28"/>
        </w:rPr>
        <w:t>от</w:t>
      </w:r>
      <w:r w:rsidRPr="00117BE9">
        <w:rPr>
          <w:rFonts w:ascii="PT Astra Serif" w:hAnsi="PT Astra Serif"/>
          <w:bCs/>
          <w:iCs/>
          <w:sz w:val="28"/>
          <w:szCs w:val="28"/>
        </w:rPr>
        <w:t xml:space="preserve"> </w:t>
      </w:r>
      <w:r w:rsidR="00F87E7D" w:rsidRPr="00117BE9">
        <w:rPr>
          <w:rFonts w:ascii="PT Astra Serif" w:hAnsi="PT Astra Serif"/>
          <w:bCs/>
          <w:iCs/>
          <w:sz w:val="28"/>
          <w:szCs w:val="28"/>
        </w:rPr>
        <w:t>31.03.202</w:t>
      </w:r>
      <w:r w:rsidR="001D446C" w:rsidRPr="00117BE9">
        <w:rPr>
          <w:rFonts w:ascii="PT Astra Serif" w:hAnsi="PT Astra Serif"/>
          <w:bCs/>
          <w:iCs/>
          <w:sz w:val="28"/>
          <w:szCs w:val="28"/>
        </w:rPr>
        <w:t>2</w:t>
      </w:r>
      <w:r w:rsidR="001E1BB6" w:rsidRPr="00117BE9">
        <w:rPr>
          <w:rFonts w:ascii="PT Astra Serif" w:hAnsi="PT Astra Serif"/>
          <w:bCs/>
          <w:iCs/>
          <w:sz w:val="28"/>
          <w:szCs w:val="28"/>
        </w:rPr>
        <w:t xml:space="preserve"> № 228</w:t>
      </w:r>
      <w:r w:rsidRPr="00117BE9">
        <w:rPr>
          <w:rFonts w:ascii="PT Astra Serif" w:hAnsi="PT Astra Serif"/>
          <w:bCs/>
          <w:iCs/>
          <w:sz w:val="28"/>
          <w:szCs w:val="28"/>
        </w:rPr>
        <w:t>, Ульяновская Городская Дума</w:t>
      </w:r>
    </w:p>
    <w:p w:rsidR="00BF64C4" w:rsidRPr="00117BE9" w:rsidRDefault="00BF64C4" w:rsidP="00BF64C4">
      <w:pPr>
        <w:widowControl w:val="0"/>
        <w:tabs>
          <w:tab w:val="left" w:pos="0"/>
          <w:tab w:val="left" w:pos="1080"/>
        </w:tabs>
        <w:jc w:val="both"/>
        <w:rPr>
          <w:rFonts w:ascii="PT Astra Serif" w:hAnsi="PT Astra Serif"/>
          <w:b w:val="0"/>
          <w:bCs/>
          <w:iCs/>
          <w:caps/>
          <w:sz w:val="28"/>
          <w:szCs w:val="28"/>
        </w:rPr>
      </w:pPr>
      <w:r w:rsidRPr="00117BE9">
        <w:rPr>
          <w:rFonts w:ascii="PT Astra Serif" w:hAnsi="PT Astra Serif"/>
          <w:b w:val="0"/>
          <w:bCs/>
          <w:iCs/>
          <w:caps/>
          <w:sz w:val="28"/>
          <w:szCs w:val="28"/>
        </w:rPr>
        <w:t>постановляет:</w:t>
      </w:r>
    </w:p>
    <w:p w:rsidR="00BF64C4" w:rsidRPr="00117BE9" w:rsidRDefault="00BF64C4" w:rsidP="00BF64C4">
      <w:pPr>
        <w:widowControl w:val="0"/>
        <w:tabs>
          <w:tab w:val="left" w:pos="0"/>
          <w:tab w:val="left" w:pos="1080"/>
        </w:tabs>
        <w:ind w:firstLine="720"/>
        <w:jc w:val="both"/>
        <w:rPr>
          <w:rFonts w:ascii="PT Astra Serif" w:hAnsi="PT Astra Serif"/>
          <w:b w:val="0"/>
          <w:bCs/>
          <w:iCs/>
          <w:sz w:val="28"/>
          <w:szCs w:val="28"/>
        </w:rPr>
      </w:pPr>
    </w:p>
    <w:p w:rsidR="00BF64C4" w:rsidRPr="00117BE9" w:rsidRDefault="00BF64C4" w:rsidP="00DB115A">
      <w:pPr>
        <w:widowControl w:val="0"/>
        <w:numPr>
          <w:ilvl w:val="0"/>
          <w:numId w:val="1"/>
        </w:numPr>
        <w:tabs>
          <w:tab w:val="left" w:pos="0"/>
          <w:tab w:val="left" w:pos="1080"/>
        </w:tabs>
        <w:ind w:left="0" w:firstLine="720"/>
        <w:jc w:val="both"/>
        <w:rPr>
          <w:rFonts w:ascii="PT Astra Serif" w:hAnsi="PT Astra Serif"/>
          <w:b w:val="0"/>
          <w:bCs/>
          <w:iCs/>
          <w:sz w:val="28"/>
          <w:szCs w:val="28"/>
        </w:rPr>
      </w:pPr>
      <w:r w:rsidRPr="00117BE9">
        <w:rPr>
          <w:rFonts w:ascii="PT Astra Serif" w:hAnsi="PT Astra Serif"/>
          <w:b w:val="0"/>
          <w:bCs/>
          <w:iCs/>
          <w:sz w:val="28"/>
          <w:szCs w:val="28"/>
        </w:rPr>
        <w:t>Принять к сведению прилагаемый отчёт о результатах деятельности Контрольно-счётной палаты муниципального образования «город Ульяновск» за 20</w:t>
      </w:r>
      <w:r w:rsidR="00B80B08" w:rsidRPr="00117BE9">
        <w:rPr>
          <w:rFonts w:ascii="PT Astra Serif" w:hAnsi="PT Astra Serif"/>
          <w:b w:val="0"/>
          <w:bCs/>
          <w:iCs/>
          <w:sz w:val="28"/>
          <w:szCs w:val="28"/>
        </w:rPr>
        <w:t>2</w:t>
      </w:r>
      <w:r w:rsidR="001D446C" w:rsidRPr="00117BE9">
        <w:rPr>
          <w:rFonts w:ascii="PT Astra Serif" w:hAnsi="PT Astra Serif"/>
          <w:b w:val="0"/>
          <w:bCs/>
          <w:iCs/>
          <w:sz w:val="28"/>
          <w:szCs w:val="28"/>
        </w:rPr>
        <w:t>1</w:t>
      </w:r>
      <w:r w:rsidRPr="00117BE9">
        <w:rPr>
          <w:rFonts w:ascii="PT Astra Serif" w:hAnsi="PT Astra Serif"/>
          <w:b w:val="0"/>
          <w:bCs/>
          <w:iCs/>
          <w:sz w:val="28"/>
          <w:szCs w:val="28"/>
        </w:rPr>
        <w:t xml:space="preserve"> год.</w:t>
      </w:r>
    </w:p>
    <w:p w:rsidR="00BF64C4" w:rsidRPr="00117BE9" w:rsidRDefault="00BF64C4" w:rsidP="00DB115A">
      <w:pPr>
        <w:widowControl w:val="0"/>
        <w:numPr>
          <w:ilvl w:val="0"/>
          <w:numId w:val="1"/>
        </w:numPr>
        <w:tabs>
          <w:tab w:val="left" w:pos="0"/>
          <w:tab w:val="left" w:pos="1080"/>
        </w:tabs>
        <w:ind w:left="0" w:firstLine="720"/>
        <w:jc w:val="both"/>
        <w:rPr>
          <w:rFonts w:ascii="PT Astra Serif" w:hAnsi="PT Astra Serif"/>
          <w:b w:val="0"/>
          <w:bCs/>
          <w:iCs/>
          <w:sz w:val="28"/>
          <w:szCs w:val="28"/>
        </w:rPr>
      </w:pPr>
      <w:r w:rsidRPr="00117BE9">
        <w:rPr>
          <w:rFonts w:ascii="PT Astra Serif" w:hAnsi="PT Astra Serif"/>
          <w:b w:val="0"/>
          <w:bCs/>
          <w:iCs/>
          <w:sz w:val="28"/>
          <w:szCs w:val="28"/>
        </w:rPr>
        <w:t xml:space="preserve">Опубликовать отчёт, указанный в пункте 1 настоящего </w:t>
      </w:r>
      <w:r w:rsidR="001E1BB6" w:rsidRPr="00117BE9">
        <w:rPr>
          <w:rFonts w:ascii="PT Astra Serif" w:hAnsi="PT Astra Serif"/>
          <w:b w:val="0"/>
          <w:bCs/>
          <w:iCs/>
          <w:sz w:val="28"/>
          <w:szCs w:val="28"/>
        </w:rPr>
        <w:t>п</w:t>
      </w:r>
      <w:r w:rsidRPr="00117BE9">
        <w:rPr>
          <w:rFonts w:ascii="PT Astra Serif" w:hAnsi="PT Astra Serif"/>
          <w:b w:val="0"/>
          <w:bCs/>
          <w:iCs/>
          <w:sz w:val="28"/>
          <w:szCs w:val="28"/>
        </w:rPr>
        <w:t xml:space="preserve">остановления, в газете «Ульяновск сегодня» и разместить его на официальном сайте Ульяновской Городской Думы в информационно-телекоммуникационной сети «Интернет». </w:t>
      </w:r>
    </w:p>
    <w:p w:rsidR="00B64814" w:rsidRPr="00B7609B" w:rsidRDefault="00B64814" w:rsidP="00F421CF">
      <w:pPr>
        <w:pStyle w:val="20"/>
        <w:tabs>
          <w:tab w:val="left" w:pos="1080"/>
        </w:tabs>
        <w:rPr>
          <w:rFonts w:ascii="PT Astra Serif" w:hAnsi="PT Astra Serif"/>
          <w:sz w:val="28"/>
          <w:szCs w:val="28"/>
        </w:rPr>
      </w:pPr>
    </w:p>
    <w:p w:rsidR="001D446C" w:rsidRPr="00B7609B" w:rsidRDefault="001D446C" w:rsidP="00F421CF">
      <w:pPr>
        <w:pStyle w:val="20"/>
        <w:tabs>
          <w:tab w:val="left" w:pos="1080"/>
        </w:tabs>
        <w:rPr>
          <w:rFonts w:ascii="PT Astra Serif" w:hAnsi="PT Astra Serif"/>
          <w:sz w:val="28"/>
          <w:szCs w:val="28"/>
        </w:rPr>
      </w:pPr>
    </w:p>
    <w:p w:rsidR="00B11FB7" w:rsidRPr="00B7609B" w:rsidRDefault="001E1BB6" w:rsidP="00F421CF">
      <w:pPr>
        <w:pStyle w:val="20"/>
        <w:tabs>
          <w:tab w:val="left" w:pos="1080"/>
        </w:tabs>
        <w:rPr>
          <w:rFonts w:ascii="PT Astra Serif" w:hAnsi="PT Astra Serif"/>
          <w:sz w:val="28"/>
          <w:szCs w:val="28"/>
        </w:rPr>
      </w:pPr>
      <w:r w:rsidRPr="00B7609B">
        <w:rPr>
          <w:rFonts w:ascii="PT Astra Serif" w:hAnsi="PT Astra Serif"/>
          <w:sz w:val="28"/>
          <w:szCs w:val="28"/>
        </w:rPr>
        <w:t>Исполняющий обязанности</w:t>
      </w:r>
    </w:p>
    <w:p w:rsidR="007C6B7E" w:rsidRPr="00B7609B" w:rsidRDefault="007C6B7E" w:rsidP="007C6B7E">
      <w:pPr>
        <w:pStyle w:val="ConsPlusNormal"/>
        <w:widowControl/>
        <w:ind w:firstLine="0"/>
        <w:jc w:val="both"/>
        <w:rPr>
          <w:rFonts w:ascii="PT Astra Serif" w:hAnsi="PT Astra Serif" w:cs="Times New Roman"/>
          <w:b/>
          <w:sz w:val="28"/>
          <w:szCs w:val="28"/>
        </w:rPr>
      </w:pPr>
      <w:r w:rsidRPr="00B7609B">
        <w:rPr>
          <w:rFonts w:ascii="PT Astra Serif" w:hAnsi="PT Astra Serif" w:cs="Times New Roman"/>
          <w:b/>
          <w:sz w:val="28"/>
          <w:szCs w:val="28"/>
        </w:rPr>
        <w:t>Председател</w:t>
      </w:r>
      <w:r w:rsidR="001E1BB6" w:rsidRPr="00B7609B">
        <w:rPr>
          <w:rFonts w:ascii="PT Astra Serif" w:hAnsi="PT Astra Serif" w:cs="Times New Roman"/>
          <w:b/>
          <w:sz w:val="28"/>
          <w:szCs w:val="28"/>
        </w:rPr>
        <w:t>я</w:t>
      </w:r>
      <w:r w:rsidRPr="00B7609B">
        <w:rPr>
          <w:rFonts w:ascii="PT Astra Serif" w:hAnsi="PT Astra Serif" w:cs="Times New Roman"/>
          <w:b/>
          <w:sz w:val="28"/>
          <w:szCs w:val="28"/>
        </w:rPr>
        <w:t xml:space="preserve"> Ульяновской </w:t>
      </w:r>
    </w:p>
    <w:p w:rsidR="007C6B7E" w:rsidRPr="00B7609B" w:rsidRDefault="007C6B7E" w:rsidP="007C6B7E">
      <w:pPr>
        <w:pStyle w:val="ConsPlusNormal"/>
        <w:widowControl/>
        <w:ind w:firstLine="0"/>
        <w:jc w:val="both"/>
        <w:rPr>
          <w:rFonts w:ascii="PT Astra Serif" w:hAnsi="PT Astra Serif" w:cs="Times New Roman"/>
          <w:b/>
          <w:sz w:val="28"/>
          <w:szCs w:val="28"/>
        </w:rPr>
      </w:pPr>
      <w:r w:rsidRPr="00B7609B">
        <w:rPr>
          <w:rFonts w:ascii="PT Astra Serif" w:hAnsi="PT Astra Serif" w:cs="Times New Roman"/>
          <w:b/>
          <w:sz w:val="28"/>
          <w:szCs w:val="28"/>
        </w:rPr>
        <w:t>Городской Думы</w:t>
      </w:r>
      <w:r w:rsidR="001E1BB6" w:rsidRPr="00B7609B">
        <w:rPr>
          <w:rFonts w:ascii="PT Astra Serif" w:hAnsi="PT Astra Serif" w:cs="Times New Roman"/>
          <w:b/>
          <w:sz w:val="28"/>
          <w:szCs w:val="28"/>
        </w:rPr>
        <w:t xml:space="preserve">  </w:t>
      </w:r>
      <w:r w:rsidRPr="00B7609B">
        <w:rPr>
          <w:rFonts w:ascii="PT Astra Serif" w:hAnsi="PT Astra Serif" w:cs="Times New Roman"/>
          <w:b/>
          <w:sz w:val="28"/>
          <w:szCs w:val="28"/>
        </w:rPr>
        <w:tab/>
      </w:r>
      <w:r w:rsidRPr="00B7609B">
        <w:rPr>
          <w:rFonts w:ascii="PT Astra Serif" w:hAnsi="PT Astra Serif" w:cs="Times New Roman"/>
          <w:b/>
          <w:sz w:val="28"/>
          <w:szCs w:val="28"/>
        </w:rPr>
        <w:tab/>
      </w:r>
      <w:r w:rsidRPr="00B7609B">
        <w:rPr>
          <w:rFonts w:ascii="PT Astra Serif" w:hAnsi="PT Astra Serif" w:cs="Times New Roman"/>
          <w:b/>
          <w:sz w:val="28"/>
          <w:szCs w:val="28"/>
        </w:rPr>
        <w:tab/>
        <w:t xml:space="preserve">                                   </w:t>
      </w:r>
      <w:r w:rsidR="001E1BB6" w:rsidRPr="00B7609B">
        <w:rPr>
          <w:rFonts w:ascii="PT Astra Serif" w:hAnsi="PT Astra Serif" w:cs="Times New Roman"/>
          <w:b/>
          <w:sz w:val="28"/>
          <w:szCs w:val="28"/>
        </w:rPr>
        <w:t xml:space="preserve">       </w:t>
      </w:r>
      <w:r w:rsidRPr="00B7609B">
        <w:rPr>
          <w:rFonts w:ascii="PT Astra Serif" w:hAnsi="PT Astra Serif" w:cs="Times New Roman"/>
          <w:b/>
          <w:sz w:val="28"/>
          <w:szCs w:val="28"/>
        </w:rPr>
        <w:t xml:space="preserve"> </w:t>
      </w:r>
      <w:r w:rsidR="001E1BB6" w:rsidRPr="00B7609B">
        <w:rPr>
          <w:rFonts w:ascii="PT Astra Serif" w:hAnsi="PT Astra Serif" w:cs="Times New Roman"/>
          <w:b/>
          <w:sz w:val="28"/>
          <w:szCs w:val="28"/>
        </w:rPr>
        <w:t>А.Ф.Айзатуллина</w:t>
      </w:r>
      <w:r w:rsidRPr="00B7609B">
        <w:rPr>
          <w:rFonts w:ascii="PT Astra Serif" w:hAnsi="PT Astra Serif" w:cs="Times New Roman"/>
          <w:b/>
          <w:sz w:val="28"/>
          <w:szCs w:val="28"/>
        </w:rPr>
        <w:t xml:space="preserve">    </w:t>
      </w:r>
    </w:p>
    <w:p w:rsidR="00B80B08" w:rsidRPr="00B7609B" w:rsidRDefault="00B80B08" w:rsidP="007C6B7E">
      <w:pPr>
        <w:pStyle w:val="ConsPlusNormal"/>
        <w:widowControl/>
        <w:ind w:firstLine="0"/>
        <w:jc w:val="both"/>
        <w:rPr>
          <w:rFonts w:ascii="PT Astra Serif" w:hAnsi="PT Astra Serif" w:cs="Times New Roman"/>
          <w:sz w:val="28"/>
          <w:szCs w:val="28"/>
        </w:rPr>
      </w:pPr>
    </w:p>
    <w:p w:rsidR="00117BE9" w:rsidRDefault="00117BE9" w:rsidP="00BF64C4">
      <w:pPr>
        <w:pStyle w:val="ConsPlusNormal"/>
        <w:widowControl/>
        <w:ind w:left="5760" w:firstLine="0"/>
        <w:jc w:val="both"/>
        <w:rPr>
          <w:rFonts w:ascii="PT Astra Serif" w:hAnsi="PT Astra Serif" w:cs="Times New Roman"/>
          <w:sz w:val="28"/>
          <w:szCs w:val="28"/>
        </w:rPr>
      </w:pPr>
    </w:p>
    <w:p w:rsidR="00117BE9" w:rsidRDefault="00117BE9" w:rsidP="00BF64C4">
      <w:pPr>
        <w:pStyle w:val="ConsPlusNormal"/>
        <w:widowControl/>
        <w:ind w:left="5760" w:firstLine="0"/>
        <w:jc w:val="both"/>
        <w:rPr>
          <w:rFonts w:ascii="PT Astra Serif" w:hAnsi="PT Astra Serif" w:cs="Times New Roman"/>
          <w:sz w:val="28"/>
          <w:szCs w:val="28"/>
        </w:rPr>
      </w:pPr>
    </w:p>
    <w:p w:rsidR="00117BE9" w:rsidRDefault="00117BE9" w:rsidP="00BF64C4">
      <w:pPr>
        <w:pStyle w:val="ConsPlusNormal"/>
        <w:widowControl/>
        <w:ind w:left="5760" w:firstLine="0"/>
        <w:jc w:val="both"/>
        <w:rPr>
          <w:rFonts w:ascii="PT Astra Serif" w:hAnsi="PT Astra Serif" w:cs="Times New Roman"/>
          <w:sz w:val="28"/>
          <w:szCs w:val="28"/>
        </w:rPr>
      </w:pPr>
    </w:p>
    <w:p w:rsidR="00117BE9" w:rsidRDefault="00117BE9" w:rsidP="00BF64C4">
      <w:pPr>
        <w:pStyle w:val="ConsPlusNormal"/>
        <w:widowControl/>
        <w:ind w:left="5760" w:firstLine="0"/>
        <w:jc w:val="both"/>
        <w:rPr>
          <w:rFonts w:ascii="PT Astra Serif" w:hAnsi="PT Astra Serif" w:cs="Times New Roman"/>
          <w:sz w:val="28"/>
          <w:szCs w:val="28"/>
        </w:rPr>
      </w:pPr>
    </w:p>
    <w:p w:rsidR="00BF64C4" w:rsidRPr="00B7609B" w:rsidRDefault="00BF64C4" w:rsidP="00BF64C4">
      <w:pPr>
        <w:pStyle w:val="ConsPlusNormal"/>
        <w:widowControl/>
        <w:ind w:left="5760" w:firstLine="0"/>
        <w:jc w:val="both"/>
        <w:rPr>
          <w:rFonts w:ascii="PT Astra Serif" w:hAnsi="PT Astra Serif" w:cs="Times New Roman"/>
          <w:sz w:val="28"/>
          <w:szCs w:val="28"/>
        </w:rPr>
      </w:pPr>
      <w:bookmarkStart w:id="0" w:name="_GoBack"/>
      <w:bookmarkEnd w:id="0"/>
      <w:r w:rsidRPr="00B7609B">
        <w:rPr>
          <w:rFonts w:ascii="PT Astra Serif" w:hAnsi="PT Astra Serif" w:cs="Times New Roman"/>
          <w:sz w:val="28"/>
          <w:szCs w:val="28"/>
        </w:rPr>
        <w:lastRenderedPageBreak/>
        <w:t xml:space="preserve">Приложение </w:t>
      </w:r>
    </w:p>
    <w:p w:rsidR="00BF64C4" w:rsidRPr="00B7609B" w:rsidRDefault="00BF64C4" w:rsidP="00BF64C4">
      <w:pPr>
        <w:pStyle w:val="ConsPlusNormal"/>
        <w:widowControl/>
        <w:ind w:left="5760" w:firstLine="0"/>
        <w:jc w:val="both"/>
        <w:rPr>
          <w:rFonts w:ascii="PT Astra Serif" w:hAnsi="PT Astra Serif" w:cs="Times New Roman"/>
          <w:sz w:val="28"/>
          <w:szCs w:val="28"/>
        </w:rPr>
      </w:pPr>
      <w:r w:rsidRPr="00B7609B">
        <w:rPr>
          <w:rFonts w:ascii="PT Astra Serif" w:hAnsi="PT Astra Serif" w:cs="Times New Roman"/>
          <w:sz w:val="28"/>
          <w:szCs w:val="28"/>
        </w:rPr>
        <w:t xml:space="preserve">к постановлению Ульяновской </w:t>
      </w:r>
    </w:p>
    <w:p w:rsidR="00BF64C4" w:rsidRPr="00B7609B" w:rsidRDefault="00BF64C4" w:rsidP="00BF64C4">
      <w:pPr>
        <w:pStyle w:val="ConsPlusNormal"/>
        <w:widowControl/>
        <w:ind w:left="5760" w:firstLine="0"/>
        <w:jc w:val="both"/>
        <w:rPr>
          <w:rFonts w:ascii="PT Astra Serif" w:hAnsi="PT Astra Serif" w:cs="Times New Roman"/>
          <w:sz w:val="28"/>
          <w:szCs w:val="28"/>
        </w:rPr>
      </w:pPr>
      <w:r w:rsidRPr="00B7609B">
        <w:rPr>
          <w:rFonts w:ascii="PT Astra Serif" w:hAnsi="PT Astra Serif" w:cs="Times New Roman"/>
          <w:sz w:val="28"/>
          <w:szCs w:val="28"/>
        </w:rPr>
        <w:t>Городской Думы</w:t>
      </w:r>
    </w:p>
    <w:p w:rsidR="00BF64C4" w:rsidRPr="00B7609B" w:rsidRDefault="00BF64C4" w:rsidP="00BF64C4">
      <w:pPr>
        <w:pStyle w:val="ConsPlusNormal"/>
        <w:widowControl/>
        <w:ind w:left="5760" w:firstLine="0"/>
        <w:jc w:val="both"/>
        <w:rPr>
          <w:rFonts w:ascii="PT Astra Serif" w:hAnsi="PT Astra Serif" w:cs="Times New Roman"/>
          <w:sz w:val="28"/>
          <w:szCs w:val="28"/>
        </w:rPr>
      </w:pPr>
      <w:r w:rsidRPr="00B7609B">
        <w:rPr>
          <w:rFonts w:ascii="PT Astra Serif" w:hAnsi="PT Astra Serif" w:cs="Times New Roman"/>
          <w:sz w:val="28"/>
          <w:szCs w:val="28"/>
        </w:rPr>
        <w:t xml:space="preserve">от </w:t>
      </w:r>
      <w:r w:rsidR="00E7641E" w:rsidRPr="00B7609B">
        <w:rPr>
          <w:rFonts w:ascii="PT Astra Serif" w:hAnsi="PT Astra Serif" w:cs="Times New Roman"/>
          <w:sz w:val="28"/>
          <w:szCs w:val="28"/>
        </w:rPr>
        <w:t xml:space="preserve">27.04.2022 </w:t>
      </w:r>
      <w:r w:rsidRPr="00B7609B">
        <w:rPr>
          <w:rFonts w:ascii="PT Astra Serif" w:hAnsi="PT Astra Serif" w:cs="Times New Roman"/>
          <w:sz w:val="28"/>
          <w:szCs w:val="28"/>
        </w:rPr>
        <w:t>№</w:t>
      </w:r>
      <w:r w:rsidR="00E7641E" w:rsidRPr="00B7609B">
        <w:rPr>
          <w:rFonts w:ascii="PT Astra Serif" w:hAnsi="PT Astra Serif" w:cs="Times New Roman"/>
          <w:sz w:val="28"/>
          <w:szCs w:val="28"/>
        </w:rPr>
        <w:t xml:space="preserve"> 41</w:t>
      </w:r>
    </w:p>
    <w:p w:rsidR="00BF64C4" w:rsidRPr="00B7609B" w:rsidRDefault="00BF64C4" w:rsidP="00BF64C4">
      <w:pPr>
        <w:pStyle w:val="ConsPlusNormal"/>
        <w:widowControl/>
        <w:jc w:val="both"/>
        <w:rPr>
          <w:rFonts w:ascii="PT Astra Serif" w:hAnsi="PT Astra Serif" w:cs="Times New Roman"/>
          <w:sz w:val="28"/>
          <w:szCs w:val="28"/>
        </w:rPr>
      </w:pPr>
    </w:p>
    <w:p w:rsidR="00BF64C4" w:rsidRPr="00B7609B" w:rsidRDefault="00BF64C4" w:rsidP="00BF64C4">
      <w:pPr>
        <w:pStyle w:val="ConsPlusNormal"/>
        <w:widowControl/>
        <w:jc w:val="both"/>
        <w:rPr>
          <w:rFonts w:ascii="PT Astra Serif" w:hAnsi="PT Astra Serif" w:cs="Times New Roman"/>
          <w:sz w:val="28"/>
          <w:szCs w:val="28"/>
        </w:rPr>
      </w:pPr>
    </w:p>
    <w:p w:rsidR="00BF64C4" w:rsidRPr="00B7609B" w:rsidRDefault="00BF64C4" w:rsidP="00E7641E">
      <w:pPr>
        <w:jc w:val="center"/>
        <w:rPr>
          <w:rFonts w:ascii="PT Astra Serif" w:hAnsi="PT Astra Serif"/>
          <w:sz w:val="28"/>
          <w:szCs w:val="28"/>
        </w:rPr>
      </w:pPr>
      <w:r w:rsidRPr="00B7609B">
        <w:rPr>
          <w:rFonts w:ascii="PT Astra Serif" w:hAnsi="PT Astra Serif"/>
          <w:sz w:val="28"/>
          <w:szCs w:val="28"/>
        </w:rPr>
        <w:t>ОТЧЁТ</w:t>
      </w:r>
    </w:p>
    <w:p w:rsidR="00BF64C4" w:rsidRPr="00B7609B" w:rsidRDefault="00BF64C4" w:rsidP="00E7641E">
      <w:pPr>
        <w:jc w:val="center"/>
        <w:rPr>
          <w:rFonts w:ascii="PT Astra Serif" w:hAnsi="PT Astra Serif"/>
          <w:sz w:val="28"/>
          <w:szCs w:val="28"/>
        </w:rPr>
      </w:pPr>
      <w:r w:rsidRPr="00B7609B">
        <w:rPr>
          <w:rFonts w:ascii="PT Astra Serif" w:hAnsi="PT Astra Serif"/>
          <w:sz w:val="28"/>
          <w:szCs w:val="28"/>
        </w:rPr>
        <w:t xml:space="preserve">о результатах деятельности Контрольно-счётной палаты </w:t>
      </w:r>
    </w:p>
    <w:p w:rsidR="00BF64C4" w:rsidRPr="00B7609B" w:rsidRDefault="00BF64C4" w:rsidP="00E7641E">
      <w:pPr>
        <w:jc w:val="center"/>
        <w:rPr>
          <w:rFonts w:ascii="PT Astra Serif" w:hAnsi="PT Astra Serif"/>
          <w:sz w:val="28"/>
          <w:szCs w:val="28"/>
        </w:rPr>
      </w:pPr>
      <w:r w:rsidRPr="00B7609B">
        <w:rPr>
          <w:rFonts w:ascii="PT Astra Serif" w:hAnsi="PT Astra Serif"/>
          <w:sz w:val="28"/>
          <w:szCs w:val="28"/>
        </w:rPr>
        <w:t>муниципального образования «город Ульяновск» за 20</w:t>
      </w:r>
      <w:r w:rsidR="00B80B08" w:rsidRPr="00B7609B">
        <w:rPr>
          <w:rFonts w:ascii="PT Astra Serif" w:hAnsi="PT Astra Serif"/>
          <w:sz w:val="28"/>
          <w:szCs w:val="28"/>
        </w:rPr>
        <w:t>2</w:t>
      </w:r>
      <w:r w:rsidR="001D446C" w:rsidRPr="00B7609B">
        <w:rPr>
          <w:rFonts w:ascii="PT Astra Serif" w:hAnsi="PT Astra Serif"/>
          <w:sz w:val="28"/>
          <w:szCs w:val="28"/>
        </w:rPr>
        <w:t>1</w:t>
      </w:r>
      <w:r w:rsidRPr="00B7609B">
        <w:rPr>
          <w:rFonts w:ascii="PT Astra Serif" w:hAnsi="PT Astra Serif"/>
          <w:sz w:val="28"/>
          <w:szCs w:val="28"/>
        </w:rPr>
        <w:t xml:space="preserve"> год</w:t>
      </w:r>
    </w:p>
    <w:p w:rsidR="00BF64C4" w:rsidRPr="00B7609B" w:rsidRDefault="00BF64C4" w:rsidP="00E7641E">
      <w:pPr>
        <w:pStyle w:val="ConsPlusNormal"/>
        <w:widowControl/>
        <w:ind w:firstLine="0"/>
        <w:jc w:val="center"/>
        <w:rPr>
          <w:rFonts w:ascii="PT Astra Serif" w:hAnsi="PT Astra Serif" w:cs="Times New Roman"/>
          <w:sz w:val="28"/>
          <w:szCs w:val="28"/>
        </w:rPr>
      </w:pPr>
    </w:p>
    <w:p w:rsidR="00156B68" w:rsidRPr="00B7609B" w:rsidRDefault="00156B68" w:rsidP="00E7641E">
      <w:pPr>
        <w:jc w:val="center"/>
        <w:rPr>
          <w:rFonts w:ascii="PT Astra Serif" w:hAnsi="PT Astra Serif"/>
          <w:b w:val="0"/>
          <w:sz w:val="28"/>
          <w:szCs w:val="28"/>
        </w:rPr>
      </w:pPr>
      <w:r w:rsidRPr="00B7609B">
        <w:rPr>
          <w:rFonts w:ascii="PT Astra Serif" w:hAnsi="PT Astra Serif"/>
          <w:b w:val="0"/>
          <w:sz w:val="28"/>
          <w:szCs w:val="28"/>
        </w:rPr>
        <w:t>Общие сведения о Контрольно-счётной палате муниципального образования «город Ульяновск»</w:t>
      </w:r>
    </w:p>
    <w:p w:rsidR="00156B68" w:rsidRPr="00B7609B" w:rsidRDefault="00156B68" w:rsidP="00156B68">
      <w:pPr>
        <w:jc w:val="both"/>
        <w:rPr>
          <w:rFonts w:ascii="PT Astra Serif" w:hAnsi="PT Astra Serif"/>
          <w:b w:val="0"/>
          <w:sz w:val="28"/>
          <w:szCs w:val="28"/>
        </w:rPr>
      </w:pPr>
    </w:p>
    <w:p w:rsidR="00156B68" w:rsidRPr="00B7609B" w:rsidRDefault="00156B68" w:rsidP="00156B68">
      <w:pPr>
        <w:ind w:firstLine="709"/>
        <w:jc w:val="both"/>
        <w:rPr>
          <w:rFonts w:ascii="PT Astra Serif" w:hAnsi="PT Astra Serif"/>
          <w:b w:val="0"/>
          <w:sz w:val="28"/>
          <w:szCs w:val="28"/>
        </w:rPr>
      </w:pPr>
      <w:r w:rsidRPr="00B7609B">
        <w:rPr>
          <w:rFonts w:ascii="PT Astra Serif" w:hAnsi="PT Astra Serif"/>
          <w:b w:val="0"/>
          <w:sz w:val="28"/>
          <w:szCs w:val="28"/>
        </w:rPr>
        <w:t>Во исполнение требований Федерального закона от 07.02.2011 №6-ФЗ</w:t>
      </w:r>
      <w:r w:rsidRPr="00B7609B">
        <w:rPr>
          <w:rStyle w:val="aff3"/>
          <w:rFonts w:ascii="PT Astra Serif" w:hAnsi="PT Astra Serif"/>
          <w:b w:val="0"/>
          <w:sz w:val="28"/>
          <w:szCs w:val="28"/>
        </w:rPr>
        <w:footnoteReference w:id="1"/>
      </w:r>
      <w:r w:rsidRPr="00B7609B">
        <w:rPr>
          <w:rFonts w:ascii="PT Astra Serif" w:hAnsi="PT Astra Serif"/>
          <w:b w:val="0"/>
          <w:sz w:val="28"/>
          <w:szCs w:val="28"/>
        </w:rPr>
        <w:t xml:space="preserve"> в муниципальном образовании «город Ульяновск» создана Контрольно-счётная палата муниципального образования «город Ульяновск» (далее – Контрольно-счётная палата), которая является постоянно действующим органом внешнего муниципального финансового контроля, образована Ульяновской Городской Думой и ей подотчетна.</w:t>
      </w:r>
    </w:p>
    <w:p w:rsidR="00156B68" w:rsidRPr="00B7609B" w:rsidRDefault="00156B68" w:rsidP="00156B68">
      <w:pPr>
        <w:ind w:firstLine="720"/>
        <w:jc w:val="both"/>
        <w:rPr>
          <w:rFonts w:ascii="PT Astra Serif" w:hAnsi="PT Astra Serif"/>
          <w:b w:val="0"/>
        </w:rPr>
      </w:pPr>
      <w:r w:rsidRPr="00B7609B">
        <w:rPr>
          <w:rFonts w:ascii="PT Astra Serif" w:hAnsi="PT Astra Serif"/>
          <w:b w:val="0"/>
          <w:sz w:val="28"/>
          <w:szCs w:val="28"/>
        </w:rPr>
        <w:t>Наличие контрольного органа, входящего в структуру органов местного самоуправления муниципального образования и имеющего статус юридического лица, обладающего самостоятельностью, как на стадии формирования и принятия организационных решений, так и при утверждении планов работы, осуществления деятельности соответствует основным требованиям законодательства Российской Федерации и позволяет осуществлять объективный внешний финансовый контроль.</w:t>
      </w:r>
    </w:p>
    <w:p w:rsidR="00156B68" w:rsidRPr="00B7609B" w:rsidRDefault="00156B68" w:rsidP="00156B68">
      <w:pPr>
        <w:ind w:firstLine="720"/>
        <w:jc w:val="both"/>
        <w:rPr>
          <w:rFonts w:ascii="PT Astra Serif" w:hAnsi="PT Astra Serif"/>
          <w:b w:val="0"/>
          <w:sz w:val="28"/>
          <w:szCs w:val="28"/>
        </w:rPr>
      </w:pPr>
      <w:r w:rsidRPr="00B7609B">
        <w:rPr>
          <w:rFonts w:ascii="PT Astra Serif" w:hAnsi="PT Astra Serif"/>
          <w:b w:val="0"/>
          <w:sz w:val="28"/>
          <w:szCs w:val="28"/>
        </w:rPr>
        <w:t>Деятельность  Контрольно-счётной палаты осуществляется на основании действующего законодательства федерального и регионального уровня, а также на основании Устава муниципального образования «город Ульяновск»</w:t>
      </w:r>
      <w:r w:rsidRPr="00B7609B">
        <w:rPr>
          <w:rStyle w:val="aff3"/>
          <w:rFonts w:ascii="PT Astra Serif" w:hAnsi="PT Astra Serif"/>
          <w:b w:val="0"/>
          <w:sz w:val="28"/>
          <w:szCs w:val="28"/>
        </w:rPr>
        <w:footnoteReference w:id="2"/>
      </w:r>
      <w:r w:rsidRPr="00B7609B">
        <w:rPr>
          <w:rFonts w:ascii="PT Astra Serif" w:hAnsi="PT Astra Serif"/>
          <w:b w:val="0"/>
          <w:sz w:val="28"/>
          <w:szCs w:val="28"/>
        </w:rPr>
        <w:t>, Положения «О Контрольно-счётной палате муниципального образования «город Ульяновск»»</w:t>
      </w:r>
      <w:r w:rsidRPr="00B7609B">
        <w:rPr>
          <w:rStyle w:val="aff3"/>
          <w:rFonts w:ascii="PT Astra Serif" w:hAnsi="PT Astra Serif"/>
          <w:b w:val="0"/>
          <w:sz w:val="28"/>
          <w:szCs w:val="28"/>
        </w:rPr>
        <w:footnoteReference w:id="3"/>
      </w:r>
      <w:r w:rsidRPr="00B7609B">
        <w:rPr>
          <w:rFonts w:ascii="PT Astra Serif" w:hAnsi="PT Astra Serif"/>
          <w:b w:val="0"/>
          <w:sz w:val="28"/>
          <w:szCs w:val="28"/>
        </w:rPr>
        <w:t>, Регламента Контрольно-счётной палаты</w:t>
      </w:r>
      <w:r w:rsidRPr="00B7609B">
        <w:rPr>
          <w:rStyle w:val="aff3"/>
          <w:rFonts w:ascii="PT Astra Serif" w:hAnsi="PT Astra Serif"/>
          <w:b w:val="0"/>
          <w:sz w:val="28"/>
          <w:szCs w:val="28"/>
        </w:rPr>
        <w:footnoteReference w:id="4"/>
      </w:r>
      <w:r w:rsidRPr="00B7609B">
        <w:rPr>
          <w:rFonts w:ascii="PT Astra Serif" w:hAnsi="PT Astra Serif"/>
          <w:b w:val="0"/>
          <w:sz w:val="28"/>
          <w:szCs w:val="28"/>
        </w:rPr>
        <w:t xml:space="preserve">. </w:t>
      </w:r>
    </w:p>
    <w:p w:rsidR="00156B68" w:rsidRPr="00B7609B" w:rsidRDefault="00156B68" w:rsidP="00156B68">
      <w:pPr>
        <w:ind w:firstLine="720"/>
        <w:jc w:val="both"/>
        <w:rPr>
          <w:rFonts w:ascii="PT Astra Serif" w:hAnsi="PT Astra Serif"/>
          <w:b w:val="0"/>
          <w:sz w:val="28"/>
          <w:szCs w:val="28"/>
        </w:rPr>
      </w:pPr>
      <w:r w:rsidRPr="00B7609B">
        <w:rPr>
          <w:rFonts w:ascii="PT Astra Serif" w:hAnsi="PT Astra Serif"/>
          <w:b w:val="0"/>
          <w:sz w:val="28"/>
          <w:szCs w:val="28"/>
        </w:rPr>
        <w:t>Штатная численность Контрольно-счётной палаты в 2021 году составляла 17 штатных единиц, среднесписочная численность за 2021 год – 14 единиц, в том числе, работники, в должностные обязанности которых входит организация и проведение внешнего муниципального контроля – 10 единиц.</w:t>
      </w:r>
    </w:p>
    <w:p w:rsidR="00156B68" w:rsidRPr="00B7609B" w:rsidRDefault="00156B68" w:rsidP="00156B68">
      <w:pPr>
        <w:ind w:firstLine="720"/>
        <w:jc w:val="both"/>
        <w:rPr>
          <w:rFonts w:ascii="PT Astra Serif" w:hAnsi="PT Astra Serif"/>
          <w:b w:val="0"/>
          <w:sz w:val="28"/>
          <w:szCs w:val="28"/>
        </w:rPr>
      </w:pPr>
      <w:r w:rsidRPr="00B7609B">
        <w:rPr>
          <w:rFonts w:ascii="PT Astra Serif" w:hAnsi="PT Astra Serif"/>
          <w:b w:val="0"/>
          <w:sz w:val="28"/>
          <w:szCs w:val="28"/>
        </w:rPr>
        <w:lastRenderedPageBreak/>
        <w:t>Затраты на содержание Контрольно-счётной палаты в 2021 году составили 15 536,3 тыс. руб.</w:t>
      </w:r>
    </w:p>
    <w:p w:rsidR="00156B68" w:rsidRPr="00B7609B" w:rsidRDefault="00156B68" w:rsidP="00156B68">
      <w:pPr>
        <w:pStyle w:val="ConsPlusTitle"/>
        <w:widowControl/>
        <w:jc w:val="center"/>
        <w:rPr>
          <w:rFonts w:ascii="PT Astra Serif" w:hAnsi="PT Astra Serif" w:cs="Times New Roman"/>
          <w:b w:val="0"/>
          <w:sz w:val="28"/>
          <w:szCs w:val="28"/>
        </w:rPr>
      </w:pPr>
    </w:p>
    <w:p w:rsidR="00FA1454" w:rsidRPr="00B7609B" w:rsidRDefault="00156B68" w:rsidP="00FA1454">
      <w:pPr>
        <w:jc w:val="center"/>
        <w:rPr>
          <w:rFonts w:ascii="PT Astra Serif" w:hAnsi="PT Astra Serif"/>
          <w:b w:val="0"/>
          <w:sz w:val="28"/>
          <w:szCs w:val="28"/>
        </w:rPr>
      </w:pPr>
      <w:r w:rsidRPr="00B7609B">
        <w:rPr>
          <w:rFonts w:ascii="PT Astra Serif" w:hAnsi="PT Astra Serif"/>
          <w:b w:val="0"/>
          <w:sz w:val="28"/>
          <w:szCs w:val="28"/>
        </w:rPr>
        <w:t xml:space="preserve">Планирование работы Контрольно-счётной палаты </w:t>
      </w:r>
    </w:p>
    <w:p w:rsidR="00156B68" w:rsidRPr="00B7609B" w:rsidRDefault="00156B68" w:rsidP="00FA1454">
      <w:pPr>
        <w:jc w:val="center"/>
        <w:rPr>
          <w:rFonts w:ascii="PT Astra Serif" w:hAnsi="PT Astra Serif"/>
          <w:b w:val="0"/>
          <w:sz w:val="28"/>
          <w:szCs w:val="28"/>
        </w:rPr>
      </w:pPr>
      <w:r w:rsidRPr="00B7609B">
        <w:rPr>
          <w:rFonts w:ascii="PT Astra Serif" w:hAnsi="PT Astra Serif"/>
          <w:b w:val="0"/>
          <w:sz w:val="28"/>
          <w:szCs w:val="28"/>
        </w:rPr>
        <w:t>муниципального образования «город Ульяновск»</w:t>
      </w:r>
    </w:p>
    <w:p w:rsidR="00156B68" w:rsidRPr="00B7609B" w:rsidRDefault="00156B68" w:rsidP="00156B68">
      <w:pPr>
        <w:pStyle w:val="11"/>
        <w:numPr>
          <w:ilvl w:val="0"/>
          <w:numId w:val="0"/>
        </w:numPr>
        <w:spacing w:before="240"/>
        <w:ind w:firstLine="708"/>
        <w:jc w:val="both"/>
        <w:rPr>
          <w:rFonts w:ascii="PT Astra Serif" w:hAnsi="PT Astra Serif"/>
          <w:sz w:val="28"/>
          <w:szCs w:val="28"/>
          <w:lang w:val="ru-RU"/>
        </w:rPr>
      </w:pPr>
      <w:r w:rsidRPr="00B7609B">
        <w:rPr>
          <w:rFonts w:ascii="PT Astra Serif" w:hAnsi="PT Astra Serif"/>
          <w:sz w:val="28"/>
          <w:szCs w:val="28"/>
          <w:lang w:val="ru-RU"/>
        </w:rPr>
        <w:t xml:space="preserve">План работы на 2021 год, утверждённый распоряжением председателя Контрольно-счётной палаты от </w:t>
      </w:r>
      <w:r w:rsidRPr="00B7609B">
        <w:rPr>
          <w:rFonts w:ascii="PT Astra Serif" w:hAnsi="PT Astra Serif"/>
          <w:color w:val="000000"/>
          <w:sz w:val="28"/>
          <w:szCs w:val="28"/>
          <w:shd w:val="clear" w:color="auto" w:fill="FFFFFF"/>
          <w:lang w:val="ru-RU"/>
        </w:rPr>
        <w:t>25.12.2020</w:t>
      </w:r>
      <w:r w:rsidRPr="00B7609B">
        <w:rPr>
          <w:rFonts w:ascii="PT Astra Serif" w:hAnsi="PT Astra Serif"/>
          <w:color w:val="000000"/>
          <w:sz w:val="28"/>
          <w:szCs w:val="28"/>
          <w:shd w:val="clear" w:color="auto" w:fill="FFFFFF"/>
        </w:rPr>
        <w:t> </w:t>
      </w:r>
      <w:r w:rsidRPr="00B7609B">
        <w:rPr>
          <w:rFonts w:ascii="PT Astra Serif" w:hAnsi="PT Astra Serif"/>
          <w:sz w:val="28"/>
          <w:szCs w:val="28"/>
          <w:lang w:val="ru-RU"/>
        </w:rPr>
        <w:t>№63 (с изменениями) (далее – План работы на 2021 год) был сформирован с учётом требований законодательства, регулирующего деятельность органов внешнего финансового контроля, поручений в план работы Контрольно-счётной палаты</w:t>
      </w:r>
      <w:r w:rsidRPr="00B7609B">
        <w:rPr>
          <w:rStyle w:val="aff3"/>
          <w:rFonts w:ascii="PT Astra Serif" w:hAnsi="PT Astra Serif"/>
          <w:sz w:val="28"/>
          <w:szCs w:val="28"/>
          <w:lang w:val="ru-RU"/>
        </w:rPr>
        <w:footnoteReference w:id="5"/>
      </w:r>
      <w:r w:rsidRPr="00B7609B">
        <w:rPr>
          <w:rFonts w:ascii="PT Astra Serif" w:hAnsi="PT Astra Serif"/>
          <w:sz w:val="28"/>
          <w:szCs w:val="28"/>
          <w:lang w:val="ru-RU"/>
        </w:rPr>
        <w:t xml:space="preserve">. </w:t>
      </w:r>
    </w:p>
    <w:p w:rsidR="00156B68" w:rsidRPr="00B7609B" w:rsidRDefault="00156B68" w:rsidP="000B2C0D">
      <w:pPr>
        <w:pStyle w:val="11"/>
        <w:numPr>
          <w:ilvl w:val="0"/>
          <w:numId w:val="8"/>
        </w:numPr>
        <w:ind w:firstLine="708"/>
        <w:jc w:val="both"/>
        <w:rPr>
          <w:rFonts w:ascii="PT Astra Serif" w:hAnsi="PT Astra Serif"/>
          <w:sz w:val="28"/>
          <w:szCs w:val="28"/>
          <w:lang w:val="ru-RU"/>
        </w:rPr>
      </w:pPr>
      <w:r w:rsidRPr="00B7609B">
        <w:rPr>
          <w:rFonts w:ascii="PT Astra Serif" w:hAnsi="PT Astra Serif"/>
          <w:sz w:val="28"/>
          <w:szCs w:val="28"/>
          <w:lang w:val="ru-RU"/>
        </w:rPr>
        <w:t xml:space="preserve">В соответствии с Планом работы на 2021 год (с изменениями) было осуществлено 15 контрольных мероприятий. Все контрольные мероприятия, предусмотренные Решением УГД №53, проведены. </w:t>
      </w:r>
    </w:p>
    <w:p w:rsidR="00156B68" w:rsidRPr="00B7609B" w:rsidRDefault="00156B68" w:rsidP="00156B68">
      <w:pPr>
        <w:rPr>
          <w:rFonts w:ascii="PT Astra Serif" w:hAnsi="PT Astra Serif"/>
          <w:b w:val="0"/>
        </w:rPr>
      </w:pPr>
    </w:p>
    <w:p w:rsidR="00156B68" w:rsidRPr="00B7609B" w:rsidRDefault="00156B68" w:rsidP="000B2C0D">
      <w:pPr>
        <w:pStyle w:val="11"/>
        <w:numPr>
          <w:ilvl w:val="2"/>
          <w:numId w:val="8"/>
        </w:numPr>
        <w:jc w:val="both"/>
        <w:rPr>
          <w:rFonts w:ascii="PT Astra Serif" w:hAnsi="PT Astra Serif"/>
          <w:sz w:val="28"/>
          <w:szCs w:val="28"/>
          <w:lang w:val="ru-RU"/>
        </w:rPr>
      </w:pPr>
      <w:r w:rsidRPr="00B7609B">
        <w:rPr>
          <w:rFonts w:ascii="PT Astra Serif" w:hAnsi="PT Astra Serif"/>
          <w:sz w:val="28"/>
          <w:szCs w:val="28"/>
          <w:lang w:val="ru-RU"/>
        </w:rPr>
        <w:t xml:space="preserve">           В части экспертно-аналитических мероприятий,</w:t>
      </w:r>
      <w:r w:rsidRPr="00B7609B">
        <w:rPr>
          <w:rFonts w:ascii="PT Astra Serif" w:hAnsi="PT Astra Serif"/>
          <w:color w:val="000000"/>
          <w:sz w:val="28"/>
          <w:szCs w:val="28"/>
          <w:shd w:val="clear" w:color="auto" w:fill="FFFFFF"/>
          <w:lang w:val="ru-RU"/>
        </w:rPr>
        <w:t xml:space="preserve"> в План работы на 2021 год</w:t>
      </w:r>
      <w:r w:rsidRPr="00B7609B">
        <w:rPr>
          <w:rFonts w:ascii="PT Astra Serif" w:hAnsi="PT Astra Serif"/>
          <w:sz w:val="28"/>
          <w:szCs w:val="28"/>
          <w:lang w:val="ru-RU"/>
        </w:rPr>
        <w:t xml:space="preserve">, помимо экспертно-аналитических мероприятий, осуществляемых ежегодно (подготовка заключений на отчёт об исполнении бюджета муниципального образования «город Ульяновск» (за 1 квартал, 6 и 9 месяцев, год), на проект </w:t>
      </w:r>
      <w:r w:rsidRPr="00B7609B">
        <w:rPr>
          <w:rFonts w:ascii="PT Astra Serif" w:hAnsi="PT Astra Serif"/>
          <w:color w:val="000000"/>
          <w:sz w:val="28"/>
          <w:szCs w:val="28"/>
          <w:shd w:val="clear" w:color="auto" w:fill="FFFFFF"/>
          <w:lang w:val="ru-RU"/>
        </w:rPr>
        <w:t>решения Ульяновской Городской Думы «Об утверждении бюджета муниципального образования «город Ульяновск»» на очередной финансовый год и плановый период, на решения Ульяновской Городской Думы по внесению изменений в бюджет города, а также, экспертиза проектов нормативных правовых актов), были включены и проведены экспертно-аналитические мероприятия</w:t>
      </w:r>
      <w:r w:rsidRPr="00B7609B">
        <w:rPr>
          <w:rFonts w:ascii="PT Astra Serif" w:hAnsi="PT Astra Serif"/>
          <w:sz w:val="28"/>
          <w:szCs w:val="28"/>
          <w:lang w:val="ru-RU"/>
        </w:rPr>
        <w:t xml:space="preserve"> </w:t>
      </w:r>
      <w:r w:rsidRPr="00B7609B">
        <w:rPr>
          <w:rFonts w:ascii="PT Astra Serif" w:hAnsi="PT Astra Serif"/>
          <w:sz w:val="28"/>
          <w:szCs w:val="28"/>
          <w:lang w:val="ru-RU" w:eastAsia="en-US"/>
        </w:rPr>
        <w:t xml:space="preserve">по анализу оценки выпадающих доходов бюджета города от передачи муниципального имущества в безвозмездное пользование, по </w:t>
      </w:r>
      <w:r w:rsidRPr="00B7609B">
        <w:rPr>
          <w:rFonts w:ascii="PT Astra Serif" w:hAnsi="PT Astra Serif"/>
          <w:color w:val="000000"/>
          <w:sz w:val="28"/>
          <w:szCs w:val="28"/>
          <w:shd w:val="clear" w:color="auto" w:fill="FFFFFF"/>
          <w:lang w:val="ru-RU"/>
        </w:rPr>
        <w:t>мониторингу реализации национальных проектов</w:t>
      </w:r>
      <w:r w:rsidRPr="00B7609B">
        <w:rPr>
          <w:rFonts w:ascii="PT Astra Serif" w:hAnsi="PT Astra Serif"/>
          <w:sz w:val="28"/>
          <w:szCs w:val="28"/>
          <w:lang w:val="ru-RU" w:eastAsia="en-US"/>
        </w:rPr>
        <w:t xml:space="preserve">. </w:t>
      </w:r>
    </w:p>
    <w:p w:rsidR="00156B68" w:rsidRPr="00B7609B" w:rsidRDefault="00156B68" w:rsidP="00156B68">
      <w:pPr>
        <w:jc w:val="center"/>
        <w:rPr>
          <w:rFonts w:ascii="PT Astra Serif" w:hAnsi="PT Astra Serif"/>
          <w:b w:val="0"/>
          <w:sz w:val="28"/>
          <w:szCs w:val="28"/>
        </w:rPr>
      </w:pPr>
    </w:p>
    <w:p w:rsidR="00156B68" w:rsidRPr="00B7609B" w:rsidRDefault="00156B68" w:rsidP="00156B68">
      <w:pPr>
        <w:jc w:val="center"/>
        <w:rPr>
          <w:rFonts w:ascii="PT Astra Serif" w:hAnsi="PT Astra Serif"/>
          <w:b w:val="0"/>
          <w:sz w:val="28"/>
          <w:szCs w:val="28"/>
        </w:rPr>
      </w:pPr>
      <w:r w:rsidRPr="00B7609B">
        <w:rPr>
          <w:rFonts w:ascii="PT Astra Serif" w:hAnsi="PT Astra Serif"/>
          <w:b w:val="0"/>
          <w:sz w:val="28"/>
          <w:szCs w:val="28"/>
        </w:rPr>
        <w:t>Основные показатели деятельности Контрольно-счётной палаты муниципального образования «город Ульяновск» за 2021 год</w:t>
      </w:r>
    </w:p>
    <w:p w:rsidR="00156B68" w:rsidRPr="00B7609B" w:rsidRDefault="00156B68" w:rsidP="00156B68">
      <w:pPr>
        <w:ind w:firstLine="708"/>
        <w:jc w:val="both"/>
        <w:rPr>
          <w:rFonts w:ascii="PT Astra Serif" w:hAnsi="PT Astra Serif"/>
          <w:b w:val="0"/>
          <w:sz w:val="28"/>
          <w:szCs w:val="28"/>
        </w:rPr>
      </w:pPr>
    </w:p>
    <w:p w:rsidR="00156B68" w:rsidRPr="00B7609B" w:rsidRDefault="00156B68" w:rsidP="00156B68">
      <w:pPr>
        <w:pStyle w:val="11"/>
        <w:autoSpaceDE w:val="0"/>
        <w:ind w:firstLine="708"/>
        <w:jc w:val="both"/>
        <w:outlineLvl w:val="1"/>
        <w:rPr>
          <w:rFonts w:ascii="PT Astra Serif" w:hAnsi="PT Astra Serif"/>
          <w:sz w:val="28"/>
          <w:szCs w:val="28"/>
          <w:lang w:val="ru-RU"/>
        </w:rPr>
      </w:pPr>
      <w:r w:rsidRPr="00B7609B">
        <w:rPr>
          <w:rFonts w:ascii="PT Astra Serif" w:hAnsi="PT Astra Serif"/>
          <w:sz w:val="28"/>
          <w:szCs w:val="28"/>
          <w:lang w:val="ru-RU"/>
        </w:rPr>
        <w:t>Основные показатели деятельности Контрольно-счётной палаты за 2021 год представлены в Таблице №1 по форме, утверждённой решением Ульяновской Городской Думы</w:t>
      </w:r>
      <w:r w:rsidRPr="00B7609B">
        <w:rPr>
          <w:rStyle w:val="aff3"/>
          <w:rFonts w:ascii="PT Astra Serif" w:hAnsi="PT Astra Serif"/>
          <w:sz w:val="28"/>
          <w:szCs w:val="28"/>
          <w:lang w:val="ru-RU"/>
        </w:rPr>
        <w:footnoteReference w:id="6"/>
      </w:r>
      <w:r w:rsidRPr="00B7609B">
        <w:rPr>
          <w:rFonts w:ascii="PT Astra Serif" w:hAnsi="PT Astra Serif"/>
          <w:sz w:val="28"/>
          <w:szCs w:val="28"/>
          <w:lang w:val="ru-RU"/>
        </w:rPr>
        <w:t xml:space="preserve">. </w:t>
      </w:r>
    </w:p>
    <w:p w:rsidR="00156B68" w:rsidRPr="00B7609B" w:rsidRDefault="00156B68" w:rsidP="00156B68">
      <w:pPr>
        <w:rPr>
          <w:rFonts w:ascii="PT Astra Serif" w:hAnsi="PT Astra Serif"/>
          <w:b w:val="0"/>
        </w:rPr>
      </w:pPr>
    </w:p>
    <w:p w:rsidR="00156B68" w:rsidRPr="00B7609B" w:rsidRDefault="00156B68" w:rsidP="00156B68">
      <w:pPr>
        <w:pStyle w:val="11"/>
        <w:autoSpaceDE w:val="0"/>
        <w:ind w:firstLine="708"/>
        <w:jc w:val="right"/>
        <w:outlineLvl w:val="1"/>
        <w:rPr>
          <w:rFonts w:ascii="PT Astra Serif" w:hAnsi="PT Astra Serif"/>
          <w:sz w:val="28"/>
          <w:szCs w:val="28"/>
        </w:rPr>
      </w:pPr>
      <w:r w:rsidRPr="00B7609B">
        <w:rPr>
          <w:rFonts w:ascii="PT Astra Serif" w:hAnsi="PT Astra Serif"/>
          <w:sz w:val="28"/>
          <w:szCs w:val="28"/>
        </w:rPr>
        <w:t>Таблица № 1</w:t>
      </w:r>
    </w:p>
    <w:p w:rsidR="00156B68" w:rsidRPr="00B7609B" w:rsidRDefault="00156B68" w:rsidP="00156B68">
      <w:pPr>
        <w:jc w:val="center"/>
        <w:rPr>
          <w:rFonts w:ascii="PT Astra Serif" w:hAnsi="PT Astra Serif"/>
          <w:b w:val="0"/>
          <w:sz w:val="28"/>
          <w:szCs w:val="28"/>
        </w:rPr>
      </w:pPr>
    </w:p>
    <w:p w:rsidR="00156B68" w:rsidRPr="00B7609B" w:rsidRDefault="00156B68" w:rsidP="00156B68">
      <w:pPr>
        <w:jc w:val="center"/>
        <w:rPr>
          <w:rFonts w:ascii="PT Astra Serif" w:hAnsi="PT Astra Serif"/>
          <w:b w:val="0"/>
          <w:sz w:val="28"/>
          <w:szCs w:val="28"/>
        </w:rPr>
      </w:pPr>
      <w:r w:rsidRPr="00B7609B">
        <w:rPr>
          <w:rFonts w:ascii="PT Astra Serif" w:hAnsi="PT Astra Serif"/>
          <w:b w:val="0"/>
          <w:sz w:val="28"/>
          <w:szCs w:val="28"/>
        </w:rPr>
        <w:t>Основные показатели деятельности Контрольно-счётной палаты муниципального образования «город Ульяновск» за 2021 год</w:t>
      </w:r>
    </w:p>
    <w:p w:rsidR="00156B68" w:rsidRPr="00B7609B" w:rsidRDefault="00156B68" w:rsidP="00156B68">
      <w:pPr>
        <w:jc w:val="center"/>
        <w:rPr>
          <w:rFonts w:ascii="PT Astra Serif" w:hAnsi="PT Astra Serif"/>
          <w:b w:val="0"/>
          <w:sz w:val="28"/>
          <w:szCs w:val="28"/>
        </w:rPr>
      </w:pPr>
    </w:p>
    <w:tbl>
      <w:tblPr>
        <w:tblW w:w="9534" w:type="dxa"/>
        <w:tblInd w:w="113" w:type="dxa"/>
        <w:tblLook w:val="04A0" w:firstRow="1" w:lastRow="0" w:firstColumn="1" w:lastColumn="0" w:noHBand="0" w:noVBand="1"/>
      </w:tblPr>
      <w:tblGrid>
        <w:gridCol w:w="701"/>
        <w:gridCol w:w="5705"/>
        <w:gridCol w:w="1368"/>
        <w:gridCol w:w="1760"/>
      </w:tblGrid>
      <w:tr w:rsidR="00156B68" w:rsidRPr="00B7609B" w:rsidTr="000B2C0D">
        <w:trPr>
          <w:trHeight w:val="627"/>
          <w:tblHeader/>
        </w:trPr>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bCs/>
                <w:szCs w:val="24"/>
              </w:rPr>
            </w:pPr>
            <w:r w:rsidRPr="00B7609B">
              <w:rPr>
                <w:rFonts w:ascii="PT Astra Serif" w:hAnsi="PT Astra Serif"/>
                <w:b w:val="0"/>
                <w:bCs/>
                <w:szCs w:val="24"/>
              </w:rPr>
              <w:lastRenderedPageBreak/>
              <w:t>№ п/п</w:t>
            </w:r>
          </w:p>
        </w:tc>
        <w:tc>
          <w:tcPr>
            <w:tcW w:w="5705" w:type="dxa"/>
            <w:tcBorders>
              <w:top w:val="single" w:sz="4" w:space="0" w:color="auto"/>
              <w:left w:val="nil"/>
              <w:bottom w:val="single" w:sz="4" w:space="0" w:color="auto"/>
              <w:right w:val="single" w:sz="4" w:space="0" w:color="auto"/>
            </w:tcBorders>
            <w:shd w:val="clear" w:color="auto" w:fill="auto"/>
            <w:hideMark/>
          </w:tcPr>
          <w:p w:rsidR="00156B68" w:rsidRPr="00B7609B" w:rsidRDefault="00156B68" w:rsidP="000B2C0D">
            <w:pPr>
              <w:ind w:left="-117" w:firstLine="117"/>
              <w:jc w:val="center"/>
              <w:rPr>
                <w:rFonts w:ascii="PT Astra Serif" w:hAnsi="PT Astra Serif"/>
                <w:b w:val="0"/>
                <w:bCs/>
                <w:szCs w:val="24"/>
              </w:rPr>
            </w:pPr>
            <w:r w:rsidRPr="00B7609B">
              <w:rPr>
                <w:rFonts w:ascii="PT Astra Serif" w:hAnsi="PT Astra Serif"/>
                <w:b w:val="0"/>
                <w:bCs/>
                <w:szCs w:val="24"/>
              </w:rPr>
              <w:t>Показатель</w:t>
            </w:r>
          </w:p>
        </w:tc>
        <w:tc>
          <w:tcPr>
            <w:tcW w:w="1368" w:type="dxa"/>
            <w:tcBorders>
              <w:top w:val="single" w:sz="4" w:space="0" w:color="auto"/>
              <w:left w:val="nil"/>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bCs/>
                <w:szCs w:val="24"/>
              </w:rPr>
            </w:pPr>
            <w:r w:rsidRPr="00B7609B">
              <w:rPr>
                <w:rFonts w:ascii="PT Astra Serif" w:hAnsi="PT Astra Serif"/>
                <w:b w:val="0"/>
                <w:bCs/>
                <w:szCs w:val="24"/>
              </w:rPr>
              <w:t>Единица измерения</w:t>
            </w:r>
          </w:p>
        </w:tc>
        <w:tc>
          <w:tcPr>
            <w:tcW w:w="1760" w:type="dxa"/>
            <w:tcBorders>
              <w:top w:val="single" w:sz="4" w:space="0" w:color="auto"/>
              <w:left w:val="nil"/>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bCs/>
                <w:szCs w:val="24"/>
              </w:rPr>
            </w:pPr>
            <w:r w:rsidRPr="00B7609B">
              <w:rPr>
                <w:rFonts w:ascii="PT Astra Serif" w:hAnsi="PT Astra Serif"/>
                <w:b w:val="0"/>
                <w:bCs/>
                <w:szCs w:val="24"/>
              </w:rPr>
              <w:t>Значение</w:t>
            </w:r>
          </w:p>
        </w:tc>
      </w:tr>
      <w:tr w:rsidR="00156B68" w:rsidRPr="00B7609B" w:rsidTr="000B2C0D">
        <w:trPr>
          <w:trHeight w:val="312"/>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w:t>
            </w:r>
          </w:p>
        </w:tc>
        <w:tc>
          <w:tcPr>
            <w:tcW w:w="8833" w:type="dxa"/>
            <w:gridSpan w:val="3"/>
            <w:tcBorders>
              <w:top w:val="single" w:sz="4" w:space="0" w:color="auto"/>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Сведения о Контрольно-счётной палате</w:t>
            </w:r>
          </w:p>
        </w:tc>
      </w:tr>
      <w:tr w:rsidR="00156B68" w:rsidRPr="00B7609B" w:rsidTr="000B2C0D">
        <w:trPr>
          <w:trHeight w:val="312"/>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1.1.</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Штатная численность</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17</w:t>
            </w:r>
          </w:p>
        </w:tc>
      </w:tr>
      <w:tr w:rsidR="00156B68" w:rsidRPr="00B7609B" w:rsidTr="000B2C0D">
        <w:trPr>
          <w:trHeight w:val="312"/>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1.2.</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Фактическая численность</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nil"/>
              <w:left w:val="single" w:sz="4" w:space="0" w:color="auto"/>
              <w:bottom w:val="single" w:sz="4" w:space="0" w:color="auto"/>
              <w:right w:val="single" w:sz="4" w:space="0" w:color="auto"/>
            </w:tcBorders>
            <w:shd w:val="clear" w:color="auto" w:fill="auto"/>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14</w:t>
            </w:r>
          </w:p>
        </w:tc>
      </w:tr>
      <w:tr w:rsidR="00156B68" w:rsidRPr="00B7609B" w:rsidTr="000B2C0D">
        <w:trPr>
          <w:trHeight w:val="312"/>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1.3.</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Финансовое обеспечение деятельности</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15 536,30</w:t>
            </w:r>
          </w:p>
        </w:tc>
      </w:tr>
      <w:tr w:rsidR="00156B68" w:rsidRPr="00B7609B" w:rsidTr="000B2C0D">
        <w:trPr>
          <w:trHeight w:val="360"/>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w:t>
            </w:r>
          </w:p>
        </w:tc>
        <w:tc>
          <w:tcPr>
            <w:tcW w:w="8833" w:type="dxa"/>
            <w:gridSpan w:val="3"/>
            <w:tcBorders>
              <w:top w:val="single" w:sz="4" w:space="0" w:color="auto"/>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Контрольная деятельность</w:t>
            </w:r>
          </w:p>
        </w:tc>
      </w:tr>
      <w:tr w:rsidR="00156B68" w:rsidRPr="00B7609B" w:rsidTr="000B2C0D">
        <w:trPr>
          <w:trHeight w:val="655"/>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 xml:space="preserve">2.1. </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Количество  главных распорядителей бюджетных средств в муниципальном образовании</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18</w:t>
            </w:r>
          </w:p>
        </w:tc>
      </w:tr>
      <w:tr w:rsidR="00156B68" w:rsidRPr="00B7609B" w:rsidTr="000B2C0D">
        <w:trPr>
          <w:trHeight w:val="564"/>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2.2.</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Количество муниципальных учреждений в муниципальном образовании</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271</w:t>
            </w:r>
          </w:p>
        </w:tc>
      </w:tr>
      <w:tr w:rsidR="00156B68" w:rsidRPr="00B7609B" w:rsidTr="000B2C0D">
        <w:trPr>
          <w:trHeight w:val="624"/>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2.3.</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Количество муниципальных предприятий в муниципальном образовании</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9</w:t>
            </w:r>
          </w:p>
        </w:tc>
      </w:tr>
      <w:tr w:rsidR="00156B68" w:rsidRPr="00B7609B" w:rsidTr="000B2C0D">
        <w:trPr>
          <w:trHeight w:val="312"/>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2.4.</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Проведено контрольных мероприятий</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15</w:t>
            </w:r>
          </w:p>
        </w:tc>
      </w:tr>
      <w:tr w:rsidR="00156B68" w:rsidRPr="00B7609B" w:rsidTr="000B2C0D">
        <w:trPr>
          <w:trHeight w:val="624"/>
        </w:trPr>
        <w:tc>
          <w:tcPr>
            <w:tcW w:w="701" w:type="dxa"/>
            <w:vMerge w:val="restart"/>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2.5.</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Объем средств, проверенных при проведении контрольных мероприятий, в том числе:</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2 248 460,69</w:t>
            </w:r>
          </w:p>
        </w:tc>
      </w:tr>
      <w:tr w:rsidR="00156B68" w:rsidRPr="00B7609B" w:rsidTr="000B2C0D">
        <w:trPr>
          <w:trHeight w:val="312"/>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бюджетных средств</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2 217 818,20</w:t>
            </w:r>
          </w:p>
        </w:tc>
      </w:tr>
      <w:tr w:rsidR="00156B68" w:rsidRPr="00B7609B" w:rsidTr="000B2C0D">
        <w:trPr>
          <w:trHeight w:val="312"/>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2.6.</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Выявлено нарушений, замечаний</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777</w:t>
            </w:r>
          </w:p>
        </w:tc>
      </w:tr>
      <w:tr w:rsidR="00156B68" w:rsidRPr="00B7609B" w:rsidTr="000B2C0D">
        <w:trPr>
          <w:trHeight w:val="312"/>
        </w:trPr>
        <w:tc>
          <w:tcPr>
            <w:tcW w:w="701" w:type="dxa"/>
            <w:vMerge w:val="restart"/>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2.7.</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Выявлено нарушений, всего, в том числе:</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1 102 887,11</w:t>
            </w:r>
          </w:p>
        </w:tc>
      </w:tr>
      <w:tr w:rsidR="00156B68" w:rsidRPr="00B7609B" w:rsidTr="000B2C0D">
        <w:trPr>
          <w:trHeight w:val="624"/>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нарушения при формировании и исполнении бюджетов</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13 203,75</w:t>
            </w:r>
          </w:p>
        </w:tc>
      </w:tr>
      <w:tr w:rsidR="00156B68" w:rsidRPr="00B7609B" w:rsidTr="000B2C0D">
        <w:trPr>
          <w:trHeight w:val="952"/>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нарушения ведения бухгалтерского учета, составления и предоставления бухгалтерской (финансовой) отчетности</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932 876,53</w:t>
            </w:r>
          </w:p>
        </w:tc>
      </w:tr>
      <w:tr w:rsidR="00156B68" w:rsidRPr="00B7609B" w:rsidTr="000B2C0D">
        <w:trPr>
          <w:trHeight w:val="613"/>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нарушения в сфере управления  и распоряжения муниципальной собственностью</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0,00</w:t>
            </w:r>
          </w:p>
        </w:tc>
      </w:tr>
      <w:tr w:rsidR="00156B68" w:rsidRPr="00B7609B" w:rsidTr="000B2C0D">
        <w:trPr>
          <w:trHeight w:val="883"/>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нарушения при осуществлении муниципальных закупок и закупок отдельными видами юридических услуг</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95 028,03</w:t>
            </w:r>
          </w:p>
        </w:tc>
      </w:tr>
      <w:tr w:rsidR="00156B68" w:rsidRPr="00B7609B" w:rsidTr="000B2C0D">
        <w:trPr>
          <w:trHeight w:val="413"/>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нецелевое использование бюджетных средств</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0,00</w:t>
            </w:r>
          </w:p>
        </w:tc>
      </w:tr>
      <w:tr w:rsidR="00156B68" w:rsidRPr="00B7609B" w:rsidTr="000B2C0D">
        <w:trPr>
          <w:trHeight w:val="419"/>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неэффективное использование бюджетных средств</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61 778,80</w:t>
            </w:r>
          </w:p>
        </w:tc>
      </w:tr>
      <w:tr w:rsidR="00156B68" w:rsidRPr="00B7609B" w:rsidTr="000B2C0D">
        <w:trPr>
          <w:trHeight w:val="312"/>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иные нарушения</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0,00</w:t>
            </w:r>
          </w:p>
        </w:tc>
      </w:tr>
      <w:tr w:rsidR="00156B68" w:rsidRPr="00B7609B" w:rsidTr="000B2C0D">
        <w:trPr>
          <w:trHeight w:val="312"/>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3.</w:t>
            </w:r>
          </w:p>
        </w:tc>
        <w:tc>
          <w:tcPr>
            <w:tcW w:w="8833" w:type="dxa"/>
            <w:gridSpan w:val="3"/>
            <w:tcBorders>
              <w:top w:val="single" w:sz="4" w:space="0" w:color="auto"/>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Экспертно-аналитическая деятельность</w:t>
            </w:r>
          </w:p>
        </w:tc>
      </w:tr>
      <w:tr w:rsidR="00156B68" w:rsidRPr="00B7609B" w:rsidTr="000B2C0D">
        <w:trPr>
          <w:trHeight w:val="624"/>
        </w:trPr>
        <w:tc>
          <w:tcPr>
            <w:tcW w:w="701" w:type="dxa"/>
            <w:vMerge w:val="restart"/>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3.1.</w:t>
            </w:r>
          </w:p>
        </w:tc>
        <w:tc>
          <w:tcPr>
            <w:tcW w:w="5705" w:type="dxa"/>
            <w:tcBorders>
              <w:top w:val="nil"/>
              <w:left w:val="nil"/>
              <w:bottom w:val="single" w:sz="4" w:space="0" w:color="auto"/>
              <w:right w:val="single" w:sz="4" w:space="0" w:color="auto"/>
            </w:tcBorders>
            <w:shd w:val="clear" w:color="auto" w:fill="auto"/>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Проведено экспертно-аналитических мероприятий, в том числе:</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454</w:t>
            </w:r>
          </w:p>
        </w:tc>
      </w:tr>
      <w:tr w:rsidR="00156B68" w:rsidRPr="00B7609B" w:rsidTr="000B2C0D">
        <w:trPr>
          <w:trHeight w:val="624"/>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финансово-экономическая экспертиза нормативных правовых актов</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428</w:t>
            </w:r>
          </w:p>
        </w:tc>
      </w:tr>
      <w:tr w:rsidR="00156B68" w:rsidRPr="00B7609B" w:rsidTr="000B2C0D">
        <w:trPr>
          <w:trHeight w:val="312"/>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3.2.</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Выявлено нарушений, всего</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231 365,89</w:t>
            </w:r>
          </w:p>
        </w:tc>
      </w:tr>
      <w:tr w:rsidR="00156B68" w:rsidRPr="00B7609B" w:rsidTr="000B2C0D">
        <w:trPr>
          <w:trHeight w:val="312"/>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4.</w:t>
            </w:r>
          </w:p>
        </w:tc>
        <w:tc>
          <w:tcPr>
            <w:tcW w:w="8833" w:type="dxa"/>
            <w:gridSpan w:val="3"/>
            <w:tcBorders>
              <w:top w:val="single" w:sz="4" w:space="0" w:color="auto"/>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Количество выявленных нарушений, всего</w:t>
            </w:r>
          </w:p>
        </w:tc>
      </w:tr>
      <w:tr w:rsidR="00156B68" w:rsidRPr="00B7609B" w:rsidTr="000B2C0D">
        <w:trPr>
          <w:trHeight w:val="312"/>
        </w:trPr>
        <w:tc>
          <w:tcPr>
            <w:tcW w:w="701" w:type="dxa"/>
            <w:vMerge w:val="restart"/>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 </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Количество выявленных нарушений, всего</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798</w:t>
            </w:r>
          </w:p>
        </w:tc>
      </w:tr>
      <w:tr w:rsidR="00156B68" w:rsidRPr="00B7609B" w:rsidTr="000B2C0D">
        <w:trPr>
          <w:trHeight w:val="361"/>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Выявлено нарушений всего, в том числе: тыс. руб.</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 </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 xml:space="preserve">1 334 253,00 </w:t>
            </w:r>
          </w:p>
        </w:tc>
      </w:tr>
      <w:tr w:rsidR="00156B68" w:rsidRPr="00B7609B" w:rsidTr="000B2C0D">
        <w:trPr>
          <w:trHeight w:val="312"/>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контрольная деятельность</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1 102 887,11</w:t>
            </w:r>
          </w:p>
        </w:tc>
      </w:tr>
      <w:tr w:rsidR="00156B68" w:rsidRPr="00B7609B" w:rsidTr="000B2C0D">
        <w:trPr>
          <w:trHeight w:val="377"/>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экспертно-аналитическая деятельность</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231 365,89</w:t>
            </w:r>
          </w:p>
        </w:tc>
      </w:tr>
      <w:tr w:rsidR="00156B68" w:rsidRPr="00B7609B" w:rsidTr="000B2C0D">
        <w:trPr>
          <w:trHeight w:val="283"/>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5.</w:t>
            </w:r>
          </w:p>
        </w:tc>
        <w:tc>
          <w:tcPr>
            <w:tcW w:w="8833" w:type="dxa"/>
            <w:gridSpan w:val="3"/>
            <w:tcBorders>
              <w:top w:val="single" w:sz="4" w:space="0" w:color="auto"/>
              <w:left w:val="nil"/>
              <w:bottom w:val="single" w:sz="4" w:space="0" w:color="auto"/>
              <w:right w:val="single" w:sz="4" w:space="0" w:color="auto"/>
            </w:tcBorders>
            <w:shd w:val="clear" w:color="auto" w:fill="auto"/>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Реализация результатов контрольных и экспертно-аналитических мероприятий</w:t>
            </w:r>
          </w:p>
        </w:tc>
      </w:tr>
      <w:tr w:rsidR="00156B68" w:rsidRPr="00B7609B" w:rsidTr="000B2C0D">
        <w:trPr>
          <w:trHeight w:val="312"/>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5.1.</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xml:space="preserve">Направлено предписаний </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4</w:t>
            </w:r>
          </w:p>
        </w:tc>
      </w:tr>
      <w:tr w:rsidR="00156B68" w:rsidRPr="00B7609B" w:rsidTr="000B2C0D">
        <w:trPr>
          <w:trHeight w:val="312"/>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lastRenderedPageBreak/>
              <w:t>5.2.</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Направлено представлений</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15</w:t>
            </w:r>
          </w:p>
        </w:tc>
      </w:tr>
      <w:tr w:rsidR="00156B68" w:rsidRPr="00B7609B" w:rsidTr="000B2C0D">
        <w:trPr>
          <w:trHeight w:val="312"/>
        </w:trPr>
        <w:tc>
          <w:tcPr>
            <w:tcW w:w="701" w:type="dxa"/>
            <w:vMerge w:val="restart"/>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5.3.</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Устранено нарушений, всего, в том числе:</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105 907,47</w:t>
            </w:r>
          </w:p>
        </w:tc>
      </w:tr>
      <w:tr w:rsidR="00156B68" w:rsidRPr="00B7609B" w:rsidTr="000B2C0D">
        <w:trPr>
          <w:trHeight w:val="312"/>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возмещено в бюджет</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1 170,98</w:t>
            </w:r>
          </w:p>
        </w:tc>
      </w:tr>
      <w:tr w:rsidR="00156B68" w:rsidRPr="00B7609B" w:rsidTr="000B2C0D">
        <w:trPr>
          <w:trHeight w:val="312"/>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возмещено средств организаций</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0,00</w:t>
            </w:r>
          </w:p>
        </w:tc>
      </w:tr>
      <w:tr w:rsidR="00156B68" w:rsidRPr="00B7609B" w:rsidTr="000B2C0D">
        <w:trPr>
          <w:trHeight w:val="312"/>
        </w:trPr>
        <w:tc>
          <w:tcPr>
            <w:tcW w:w="701" w:type="dxa"/>
            <w:vMerge/>
            <w:tcBorders>
              <w:top w:val="nil"/>
              <w:left w:val="single" w:sz="4" w:space="0" w:color="auto"/>
              <w:bottom w:val="single" w:sz="4" w:space="0" w:color="auto"/>
              <w:right w:val="single" w:sz="4" w:space="0" w:color="auto"/>
            </w:tcBorders>
            <w:vAlign w:val="center"/>
            <w:hideMark/>
          </w:tcPr>
          <w:p w:rsidR="00156B68" w:rsidRPr="00B7609B" w:rsidRDefault="00156B68" w:rsidP="000B2C0D">
            <w:pPr>
              <w:rPr>
                <w:rFonts w:ascii="PT Astra Serif" w:hAnsi="PT Astra Serif"/>
                <w:b w:val="0"/>
                <w:szCs w:val="24"/>
              </w:rPr>
            </w:pP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выполнено работ, оказано услуг</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тыс. руб.</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104 736,49</w:t>
            </w:r>
          </w:p>
        </w:tc>
      </w:tr>
      <w:tr w:rsidR="00156B68" w:rsidRPr="00B7609B" w:rsidTr="000B2C0D">
        <w:trPr>
          <w:trHeight w:val="605"/>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5.4.</w:t>
            </w:r>
          </w:p>
        </w:tc>
        <w:tc>
          <w:tcPr>
            <w:tcW w:w="5705" w:type="dxa"/>
            <w:tcBorders>
              <w:top w:val="nil"/>
              <w:left w:val="nil"/>
              <w:bottom w:val="single" w:sz="4" w:space="0" w:color="auto"/>
              <w:right w:val="single" w:sz="4" w:space="0" w:color="auto"/>
            </w:tcBorders>
            <w:shd w:val="clear" w:color="auto" w:fill="auto"/>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 xml:space="preserve">Количество составленных протоколов об административных правонарушениях </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7</w:t>
            </w:r>
          </w:p>
        </w:tc>
      </w:tr>
      <w:tr w:rsidR="00156B68" w:rsidRPr="00B7609B" w:rsidTr="000B2C0D">
        <w:trPr>
          <w:trHeight w:val="327"/>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5.5.</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Привлечено к дисциплинарной ответственности</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36</w:t>
            </w:r>
          </w:p>
        </w:tc>
      </w:tr>
      <w:tr w:rsidR="00156B68" w:rsidRPr="00B7609B" w:rsidTr="000B2C0D">
        <w:trPr>
          <w:trHeight w:val="624"/>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5.6.</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Количество материалов, направленных  в органы прокуратуры</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15</w:t>
            </w:r>
          </w:p>
        </w:tc>
      </w:tr>
      <w:tr w:rsidR="00156B68" w:rsidRPr="00B7609B" w:rsidTr="000B2C0D">
        <w:trPr>
          <w:trHeight w:val="624"/>
        </w:trPr>
        <w:tc>
          <w:tcPr>
            <w:tcW w:w="701" w:type="dxa"/>
            <w:tcBorders>
              <w:top w:val="nil"/>
              <w:left w:val="single" w:sz="4" w:space="0" w:color="auto"/>
              <w:bottom w:val="single" w:sz="4" w:space="0" w:color="auto"/>
              <w:right w:val="single" w:sz="4" w:space="0" w:color="auto"/>
            </w:tcBorders>
            <w:shd w:val="clear" w:color="auto" w:fill="auto"/>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5.7.</w:t>
            </w:r>
          </w:p>
        </w:tc>
        <w:tc>
          <w:tcPr>
            <w:tcW w:w="5705"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rPr>
                <w:rFonts w:ascii="PT Astra Serif" w:hAnsi="PT Astra Serif"/>
                <w:b w:val="0"/>
                <w:szCs w:val="24"/>
              </w:rPr>
            </w:pPr>
            <w:r w:rsidRPr="00B7609B">
              <w:rPr>
                <w:rFonts w:ascii="PT Astra Serif" w:hAnsi="PT Astra Serif"/>
                <w:b w:val="0"/>
                <w:szCs w:val="24"/>
              </w:rPr>
              <w:t>Количество возбужденных уголовных дел по результатам проверок</w:t>
            </w:r>
          </w:p>
        </w:tc>
        <w:tc>
          <w:tcPr>
            <w:tcW w:w="1368" w:type="dxa"/>
            <w:tcBorders>
              <w:top w:val="nil"/>
              <w:left w:val="nil"/>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ед.</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156B68" w:rsidRPr="00B7609B" w:rsidRDefault="00156B68" w:rsidP="000B2C0D">
            <w:pPr>
              <w:jc w:val="center"/>
              <w:rPr>
                <w:rFonts w:ascii="PT Astra Serif" w:hAnsi="PT Astra Serif"/>
                <w:b w:val="0"/>
                <w:szCs w:val="24"/>
              </w:rPr>
            </w:pPr>
            <w:r w:rsidRPr="00B7609B">
              <w:rPr>
                <w:rFonts w:ascii="PT Astra Serif" w:hAnsi="PT Astra Serif"/>
                <w:b w:val="0"/>
                <w:szCs w:val="24"/>
              </w:rPr>
              <w:t>-</w:t>
            </w:r>
          </w:p>
        </w:tc>
      </w:tr>
    </w:tbl>
    <w:p w:rsidR="00156B68" w:rsidRPr="00B7609B" w:rsidRDefault="00156B68" w:rsidP="00156B68">
      <w:pPr>
        <w:jc w:val="center"/>
        <w:rPr>
          <w:rFonts w:ascii="PT Astra Serif" w:hAnsi="PT Astra Serif"/>
          <w:b w:val="0"/>
          <w:sz w:val="28"/>
          <w:szCs w:val="28"/>
        </w:rPr>
      </w:pPr>
    </w:p>
    <w:p w:rsidR="00156B68" w:rsidRPr="00B7609B" w:rsidRDefault="00156B68" w:rsidP="00156B68">
      <w:pPr>
        <w:ind w:firstLine="708"/>
        <w:jc w:val="both"/>
        <w:rPr>
          <w:rFonts w:ascii="PT Astra Serif" w:hAnsi="PT Astra Serif"/>
          <w:b w:val="0"/>
          <w:sz w:val="28"/>
          <w:szCs w:val="28"/>
        </w:rPr>
      </w:pPr>
      <w:r w:rsidRPr="00B7609B">
        <w:rPr>
          <w:rFonts w:ascii="PT Astra Serif" w:eastAsia="Calibri" w:hAnsi="PT Astra Serif"/>
          <w:b w:val="0"/>
          <w:bCs/>
          <w:sz w:val="28"/>
          <w:szCs w:val="28"/>
          <w:lang w:eastAsia="en-US"/>
        </w:rPr>
        <w:t xml:space="preserve">В 2021 году Контрольно-счётной палатой проведено 15 контрольных мероприятий, объём средств, проверенных при проведении контрольных мероприятий, составил 2 248 460,69 тыс. руб., в том числе, средств бюджета  муниципального образования «город Ульяновск» - 2 217 818,20 </w:t>
      </w:r>
      <w:r w:rsidRPr="00B7609B">
        <w:rPr>
          <w:rFonts w:ascii="PT Astra Serif" w:hAnsi="PT Astra Serif"/>
          <w:b w:val="0"/>
          <w:sz w:val="28"/>
          <w:szCs w:val="28"/>
        </w:rPr>
        <w:t>тыс. руб.</w:t>
      </w:r>
      <w:r w:rsidRPr="00B7609B">
        <w:rPr>
          <w:rFonts w:ascii="PT Astra Serif" w:eastAsia="Calibri" w:hAnsi="PT Astra Serif"/>
          <w:b w:val="0"/>
          <w:bCs/>
          <w:sz w:val="28"/>
          <w:szCs w:val="28"/>
          <w:lang w:eastAsia="en-US"/>
        </w:rPr>
        <w:t xml:space="preserve"> Выявлено использование средств с нарушением действующего законодательства, неэффективное использование бюджетных средств всего на сумму 1 334 253,00 тыс. руб., в том числе, в ходе контрольных мероприятий –   1 102 887,11 тыс. руб., в ходе экспертно-аналитических мероприятий –           </w:t>
      </w:r>
      <w:r w:rsidRPr="00B7609B">
        <w:rPr>
          <w:rFonts w:ascii="PT Astra Serif" w:hAnsi="PT Astra Serif"/>
          <w:b w:val="0"/>
          <w:sz w:val="28"/>
          <w:szCs w:val="28"/>
        </w:rPr>
        <w:t>231 365,89</w:t>
      </w:r>
      <w:r w:rsidRPr="00B7609B">
        <w:rPr>
          <w:rFonts w:ascii="PT Astra Serif" w:eastAsia="Calibri" w:hAnsi="PT Astra Serif"/>
          <w:b w:val="0"/>
          <w:bCs/>
          <w:sz w:val="28"/>
          <w:szCs w:val="28"/>
          <w:lang w:eastAsia="en-US"/>
        </w:rPr>
        <w:t xml:space="preserve"> тыс. руб.</w:t>
      </w:r>
    </w:p>
    <w:p w:rsidR="00156B68" w:rsidRPr="00B7609B" w:rsidRDefault="00156B68" w:rsidP="00156B68">
      <w:pPr>
        <w:ind w:firstLine="708"/>
        <w:jc w:val="both"/>
        <w:rPr>
          <w:rFonts w:ascii="PT Astra Serif" w:hAnsi="PT Astra Serif"/>
          <w:b w:val="0"/>
          <w:strike/>
        </w:rPr>
      </w:pPr>
      <w:r w:rsidRPr="00B7609B">
        <w:rPr>
          <w:rFonts w:ascii="PT Astra Serif" w:eastAsia="Calibri" w:hAnsi="PT Astra Serif"/>
          <w:b w:val="0"/>
          <w:bCs/>
          <w:sz w:val="28"/>
          <w:szCs w:val="28"/>
          <w:lang w:eastAsia="en-US"/>
        </w:rPr>
        <w:t>С начала 2015 года Контрольно-счётной палатой при классификации нарушений применяется Классификатор нарушений, выявляемых в ходе внешнего государственного аудита (контроля)</w:t>
      </w:r>
      <w:r w:rsidRPr="00B7609B">
        <w:rPr>
          <w:rStyle w:val="aff3"/>
          <w:rFonts w:ascii="PT Astra Serif" w:eastAsia="Calibri" w:hAnsi="PT Astra Serif"/>
          <w:b w:val="0"/>
          <w:bCs/>
          <w:sz w:val="28"/>
          <w:szCs w:val="28"/>
          <w:lang w:eastAsia="en-US"/>
        </w:rPr>
        <w:footnoteReference w:id="7"/>
      </w:r>
      <w:r w:rsidRPr="00B7609B">
        <w:rPr>
          <w:rFonts w:ascii="PT Astra Serif" w:eastAsia="Calibri" w:hAnsi="PT Astra Serif"/>
          <w:b w:val="0"/>
          <w:bCs/>
          <w:sz w:val="28"/>
          <w:szCs w:val="28"/>
          <w:lang w:eastAsia="en-US"/>
        </w:rPr>
        <w:t>.</w:t>
      </w:r>
    </w:p>
    <w:p w:rsidR="00156B68" w:rsidRPr="00B7609B" w:rsidRDefault="00156B68" w:rsidP="00156B68">
      <w:pPr>
        <w:ind w:firstLine="708"/>
        <w:jc w:val="both"/>
        <w:rPr>
          <w:rFonts w:ascii="PT Astra Serif" w:hAnsi="PT Astra Serif"/>
          <w:b w:val="0"/>
        </w:rPr>
      </w:pPr>
      <w:r w:rsidRPr="00B7609B">
        <w:rPr>
          <w:rFonts w:ascii="PT Astra Serif" w:eastAsia="Calibri" w:hAnsi="PT Astra Serif"/>
          <w:b w:val="0"/>
          <w:bCs/>
          <w:sz w:val="28"/>
          <w:szCs w:val="28"/>
          <w:lang w:eastAsia="en-US"/>
        </w:rPr>
        <w:t xml:space="preserve">В соответствии с Классификатором, из выявленных в ходе контрольных мероприятий </w:t>
      </w:r>
      <w:r w:rsidRPr="00B7609B">
        <w:rPr>
          <w:rFonts w:ascii="PT Astra Serif" w:hAnsi="PT Astra Serif"/>
          <w:b w:val="0"/>
          <w:sz w:val="28"/>
          <w:szCs w:val="28"/>
        </w:rPr>
        <w:t>777</w:t>
      </w:r>
      <w:r w:rsidRPr="00B7609B">
        <w:rPr>
          <w:rFonts w:ascii="PT Astra Serif" w:eastAsia="Calibri" w:hAnsi="PT Astra Serif"/>
          <w:b w:val="0"/>
          <w:bCs/>
          <w:sz w:val="28"/>
          <w:szCs w:val="28"/>
          <w:lang w:eastAsia="en-US"/>
        </w:rPr>
        <w:t xml:space="preserve"> нарушений и неэффективного использования бюджетных средств в общей сумме 1 102 887,11 тыс. руб.:</w:t>
      </w:r>
    </w:p>
    <w:p w:rsidR="00156B68" w:rsidRPr="00B7609B" w:rsidRDefault="00156B68" w:rsidP="00156B68">
      <w:pPr>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- 13 203,75 тыс. руб.– нарушения при формировании и исполнении бюджетов (1,2% от общей суммы выявленных нарушений);</w:t>
      </w:r>
    </w:p>
    <w:p w:rsidR="00156B68" w:rsidRPr="00B7609B" w:rsidRDefault="00156B68" w:rsidP="00156B68">
      <w:pPr>
        <w:ind w:firstLine="708"/>
        <w:jc w:val="both"/>
        <w:rPr>
          <w:rFonts w:ascii="PT Astra Serif" w:hAnsi="PT Astra Serif"/>
          <w:b w:val="0"/>
        </w:rPr>
      </w:pPr>
      <w:r w:rsidRPr="00B7609B">
        <w:rPr>
          <w:rFonts w:ascii="PT Astra Serif" w:eastAsia="Calibri" w:hAnsi="PT Astra Serif"/>
          <w:b w:val="0"/>
          <w:bCs/>
          <w:sz w:val="28"/>
          <w:szCs w:val="28"/>
          <w:lang w:eastAsia="en-US"/>
        </w:rPr>
        <w:t>- 932 876,53 тыс. руб. – нарушения ведения бухгалтерского учёта, составления и предоставления бухгалтерской (финансовой) отчётности (84,6% от общей суммы выявленных нарушений);</w:t>
      </w:r>
    </w:p>
    <w:p w:rsidR="00156B68" w:rsidRPr="00B7609B" w:rsidRDefault="00156B68" w:rsidP="00156B68">
      <w:pPr>
        <w:ind w:firstLine="708"/>
        <w:jc w:val="both"/>
        <w:rPr>
          <w:rFonts w:ascii="PT Astra Serif" w:hAnsi="PT Astra Serif"/>
          <w:b w:val="0"/>
        </w:rPr>
      </w:pPr>
      <w:r w:rsidRPr="00B7609B">
        <w:rPr>
          <w:rFonts w:ascii="PT Astra Serif" w:eastAsia="Calibri" w:hAnsi="PT Astra Serif"/>
          <w:b w:val="0"/>
          <w:bCs/>
          <w:sz w:val="28"/>
          <w:szCs w:val="28"/>
          <w:lang w:eastAsia="en-US"/>
        </w:rPr>
        <w:t>-  95 028,03 тыс. руб. – нарушения при осуществлении муниципальных закупок и закупок отдельными видами юридических лиц (8,6% от общей суммы выявленных нарушений);</w:t>
      </w:r>
    </w:p>
    <w:p w:rsidR="00156B68" w:rsidRPr="00B7609B" w:rsidRDefault="00156B68" w:rsidP="00156B68">
      <w:pPr>
        <w:ind w:firstLine="708"/>
        <w:jc w:val="both"/>
        <w:rPr>
          <w:rFonts w:ascii="PT Astra Serif" w:hAnsi="PT Astra Serif"/>
          <w:b w:val="0"/>
        </w:rPr>
      </w:pPr>
      <w:r w:rsidRPr="00B7609B">
        <w:rPr>
          <w:rFonts w:ascii="PT Astra Serif" w:eastAsia="Calibri" w:hAnsi="PT Astra Serif"/>
          <w:b w:val="0"/>
          <w:bCs/>
          <w:sz w:val="28"/>
          <w:szCs w:val="28"/>
          <w:lang w:eastAsia="en-US"/>
        </w:rPr>
        <w:t>-  61 778,80 тыс. руб. – неэффективное использование бюджетных средств (5,6% от общей суммы выявленных нарушений).</w:t>
      </w:r>
    </w:p>
    <w:p w:rsidR="00156B68" w:rsidRPr="00B7609B" w:rsidRDefault="00156B68" w:rsidP="00156B68">
      <w:pPr>
        <w:ind w:firstLine="709"/>
        <w:jc w:val="both"/>
        <w:rPr>
          <w:rFonts w:ascii="PT Astra Serif" w:hAnsi="PT Astra Serif"/>
          <w:b w:val="0"/>
        </w:rPr>
      </w:pPr>
      <w:r w:rsidRPr="00B7609B">
        <w:rPr>
          <w:rFonts w:ascii="PT Astra Serif" w:eastAsia="Calibri" w:hAnsi="PT Astra Serif"/>
          <w:b w:val="0"/>
          <w:bCs/>
          <w:sz w:val="28"/>
          <w:szCs w:val="28"/>
          <w:lang w:eastAsia="en-US"/>
        </w:rPr>
        <w:t xml:space="preserve">В адрес проверяемых объектов в 2021 году направлено 15 представлений и 4 предписания. </w:t>
      </w:r>
    </w:p>
    <w:p w:rsidR="00156B68" w:rsidRPr="00B7609B" w:rsidRDefault="00156B68" w:rsidP="00156B68">
      <w:pPr>
        <w:ind w:firstLine="709"/>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lastRenderedPageBreak/>
        <w:t xml:space="preserve">Устранено нарушений в 2021 году на сумму 105 907,47 тыс. руб., в том числе возмещено в бюджет 1 170,98 тыс. руб., выполнено работ, оказано услуг, проведено мероприятий по устранению нарушений – 104 736,49 тыс. руб. </w:t>
      </w:r>
    </w:p>
    <w:p w:rsidR="00156B68" w:rsidRPr="00B7609B" w:rsidRDefault="00156B68" w:rsidP="00156B68">
      <w:pPr>
        <w:ind w:firstLine="708"/>
        <w:jc w:val="both"/>
        <w:rPr>
          <w:rFonts w:ascii="PT Astra Serif" w:hAnsi="PT Astra Serif"/>
          <w:b w:val="0"/>
        </w:rPr>
      </w:pPr>
      <w:r w:rsidRPr="00B7609B">
        <w:rPr>
          <w:rFonts w:ascii="PT Astra Serif" w:eastAsia="Calibri" w:hAnsi="PT Astra Serif"/>
          <w:b w:val="0"/>
          <w:bCs/>
          <w:sz w:val="28"/>
          <w:szCs w:val="28"/>
          <w:lang w:eastAsia="en-US"/>
        </w:rPr>
        <w:t>Как и в предыдущие годы, в 2021 году копии актов контрольных мероприятий направлялись в Прокуратуру Ленинского района города Ульяновска, Главе города Ульяновска, отчёты о проведенных контрольных мероприятиях – в Ульяновскую Городскую Думу.</w:t>
      </w:r>
    </w:p>
    <w:p w:rsidR="00156B68" w:rsidRPr="00B7609B" w:rsidRDefault="00156B68" w:rsidP="00156B68">
      <w:pPr>
        <w:pStyle w:val="Heading"/>
        <w:ind w:firstLine="709"/>
        <w:jc w:val="both"/>
        <w:rPr>
          <w:rFonts w:ascii="PT Astra Serif" w:eastAsia="Calibri" w:hAnsi="PT Astra Serif"/>
          <w:bCs/>
          <w:sz w:val="28"/>
          <w:szCs w:val="28"/>
          <w:lang w:val="ru-RU" w:eastAsia="en-US"/>
        </w:rPr>
      </w:pPr>
    </w:p>
    <w:p w:rsidR="00156B68" w:rsidRPr="00B7609B" w:rsidRDefault="00156B68" w:rsidP="00156B68">
      <w:pPr>
        <w:ind w:firstLine="708"/>
        <w:jc w:val="center"/>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Результаты проведенных в 2021 году контрольных и экспертно-аналитических мероприятий</w:t>
      </w:r>
    </w:p>
    <w:p w:rsidR="00156B68" w:rsidRPr="00B7609B" w:rsidRDefault="00156B68" w:rsidP="00156B68">
      <w:pPr>
        <w:ind w:firstLine="708"/>
        <w:jc w:val="center"/>
        <w:rPr>
          <w:rFonts w:ascii="PT Astra Serif" w:eastAsia="Calibri" w:hAnsi="PT Astra Serif"/>
          <w:b w:val="0"/>
          <w:bCs/>
          <w:i/>
          <w:sz w:val="28"/>
          <w:szCs w:val="28"/>
          <w:u w:val="single"/>
          <w:lang w:eastAsia="en-US"/>
        </w:rPr>
      </w:pPr>
    </w:p>
    <w:p w:rsidR="00156B68" w:rsidRPr="00B7609B" w:rsidRDefault="00156B68" w:rsidP="00156B68">
      <w:pPr>
        <w:ind w:firstLine="708"/>
        <w:jc w:val="center"/>
        <w:rPr>
          <w:rFonts w:ascii="PT Astra Serif" w:eastAsia="Calibri" w:hAnsi="PT Astra Serif"/>
          <w:b w:val="0"/>
          <w:bCs/>
          <w:i/>
          <w:sz w:val="28"/>
          <w:szCs w:val="28"/>
          <w:u w:val="single"/>
          <w:lang w:eastAsia="en-US"/>
        </w:rPr>
      </w:pPr>
      <w:r w:rsidRPr="00B7609B">
        <w:rPr>
          <w:rFonts w:ascii="PT Astra Serif" w:eastAsia="Calibri" w:hAnsi="PT Astra Serif"/>
          <w:b w:val="0"/>
          <w:bCs/>
          <w:i/>
          <w:sz w:val="28"/>
          <w:szCs w:val="28"/>
          <w:u w:val="single"/>
          <w:lang w:eastAsia="en-US"/>
        </w:rPr>
        <w:t>Контрольная деятельность</w:t>
      </w:r>
    </w:p>
    <w:p w:rsidR="00156B68" w:rsidRPr="00B7609B" w:rsidRDefault="00156B68" w:rsidP="00156B68">
      <w:pPr>
        <w:ind w:firstLine="708"/>
        <w:jc w:val="center"/>
        <w:rPr>
          <w:rFonts w:ascii="PT Astra Serif" w:eastAsia="Calibri" w:hAnsi="PT Astra Serif"/>
          <w:b w:val="0"/>
          <w:bCs/>
          <w:i/>
          <w:sz w:val="28"/>
          <w:szCs w:val="28"/>
          <w:u w:val="single"/>
          <w:lang w:eastAsia="en-US"/>
        </w:rPr>
      </w:pPr>
    </w:p>
    <w:p w:rsidR="00156B68" w:rsidRPr="00B7609B" w:rsidRDefault="00156B68" w:rsidP="00156B68">
      <w:pPr>
        <w:ind w:firstLine="708"/>
        <w:jc w:val="both"/>
        <w:rPr>
          <w:rFonts w:ascii="PT Astra Serif" w:hAnsi="PT Astra Serif"/>
          <w:b w:val="0"/>
        </w:rPr>
      </w:pPr>
      <w:r w:rsidRPr="00B7609B">
        <w:rPr>
          <w:rFonts w:ascii="PT Astra Serif" w:eastAsia="Calibri" w:hAnsi="PT Astra Serif"/>
          <w:b w:val="0"/>
          <w:bCs/>
          <w:sz w:val="28"/>
          <w:szCs w:val="28"/>
          <w:lang w:eastAsia="en-US"/>
        </w:rPr>
        <w:t xml:space="preserve">В 2021 году были </w:t>
      </w:r>
      <w:r w:rsidRPr="00B7609B">
        <w:rPr>
          <w:rFonts w:ascii="PT Astra Serif" w:hAnsi="PT Astra Serif"/>
          <w:b w:val="0"/>
          <w:sz w:val="28"/>
          <w:szCs w:val="28"/>
        </w:rPr>
        <w:t>проведены контрольные мероприятия:</w:t>
      </w:r>
      <w:r w:rsidRPr="00B7609B">
        <w:rPr>
          <w:rFonts w:ascii="PT Astra Serif" w:eastAsia="Calibri" w:hAnsi="PT Astra Serif"/>
          <w:b w:val="0"/>
          <w:bCs/>
          <w:sz w:val="28"/>
          <w:szCs w:val="28"/>
          <w:lang w:eastAsia="en-US"/>
        </w:rPr>
        <w:t xml:space="preserve"> </w:t>
      </w:r>
    </w:p>
    <w:p w:rsidR="00156B68" w:rsidRPr="00B7609B" w:rsidRDefault="00156B68" w:rsidP="000B2C0D">
      <w:pPr>
        <w:pStyle w:val="af"/>
        <w:numPr>
          <w:ilvl w:val="0"/>
          <w:numId w:val="5"/>
        </w:numPr>
        <w:tabs>
          <w:tab w:val="left" w:pos="1134"/>
        </w:tabs>
        <w:ind w:left="0" w:firstLine="709"/>
        <w:contextualSpacing/>
        <w:jc w:val="both"/>
        <w:rPr>
          <w:rFonts w:ascii="PT Astra Serif" w:hAnsi="PT Astra Serif"/>
          <w:color w:val="000000"/>
          <w:sz w:val="28"/>
          <w:szCs w:val="28"/>
        </w:rPr>
      </w:pPr>
      <w:r w:rsidRPr="00B7609B">
        <w:rPr>
          <w:rFonts w:ascii="PT Astra Serif" w:hAnsi="PT Astra Serif"/>
          <w:color w:val="000000"/>
          <w:sz w:val="28"/>
          <w:szCs w:val="28"/>
        </w:rPr>
        <w:t>по вопросу законности и результативности использования средств бюджета муниципального образования «город Ульяновск», предусмотренных на реализацию мероприятий 8 муниципальных программ (далее –</w:t>
      </w:r>
      <w:r w:rsidRPr="00B7609B">
        <w:rPr>
          <w:rFonts w:ascii="PT Astra Serif" w:hAnsi="PT Astra Serif"/>
          <w:sz w:val="28"/>
          <w:szCs w:val="28"/>
        </w:rPr>
        <w:t xml:space="preserve"> МП)</w:t>
      </w:r>
      <w:r w:rsidRPr="00B7609B">
        <w:rPr>
          <w:rFonts w:ascii="PT Astra Serif" w:hAnsi="PT Astra Serif"/>
          <w:color w:val="000000"/>
          <w:sz w:val="28"/>
          <w:szCs w:val="28"/>
        </w:rPr>
        <w:t>, 4 из которых связаны с реализацией 3 национальных проектов (далее – НП, НП «Безопасные и качественные автомобильные дороги»,</w:t>
      </w:r>
      <w:r w:rsidRPr="00B7609B">
        <w:rPr>
          <w:rFonts w:ascii="PT Astra Serif" w:hAnsi="PT Astra Serif"/>
          <w:sz w:val="28"/>
          <w:szCs w:val="28"/>
        </w:rPr>
        <w:t xml:space="preserve"> НП «Жильё и городская среда»</w:t>
      </w:r>
      <w:r w:rsidRPr="00B7609B">
        <w:rPr>
          <w:rFonts w:ascii="PT Astra Serif" w:hAnsi="PT Astra Serif"/>
          <w:color w:val="000000"/>
          <w:sz w:val="28"/>
          <w:szCs w:val="28"/>
        </w:rPr>
        <w:t xml:space="preserve">, </w:t>
      </w:r>
      <w:r w:rsidRPr="00B7609B">
        <w:rPr>
          <w:rFonts w:ascii="PT Astra Serif" w:hAnsi="PT Astra Serif"/>
          <w:sz w:val="28"/>
          <w:szCs w:val="28"/>
        </w:rPr>
        <w:t xml:space="preserve">НП «Экология»), </w:t>
      </w:r>
      <w:r w:rsidRPr="00B7609B">
        <w:rPr>
          <w:rFonts w:ascii="PT Astra Serif" w:hAnsi="PT Astra Serif"/>
          <w:color w:val="000000"/>
          <w:sz w:val="28"/>
          <w:szCs w:val="28"/>
        </w:rPr>
        <w:t>а именно:</w:t>
      </w:r>
    </w:p>
    <w:p w:rsidR="00156B68" w:rsidRPr="00B7609B" w:rsidRDefault="00156B68" w:rsidP="000B2C0D">
      <w:pPr>
        <w:pStyle w:val="af"/>
        <w:numPr>
          <w:ilvl w:val="0"/>
          <w:numId w:val="13"/>
        </w:numPr>
        <w:ind w:left="0" w:firstLine="709"/>
        <w:contextualSpacing/>
        <w:jc w:val="both"/>
        <w:rPr>
          <w:rFonts w:ascii="PT Astra Serif" w:hAnsi="PT Astra Serif"/>
        </w:rPr>
      </w:pPr>
      <w:r w:rsidRPr="00B7609B">
        <w:rPr>
          <w:rFonts w:ascii="PT Astra Serif" w:hAnsi="PT Astra Serif"/>
          <w:sz w:val="28"/>
          <w:szCs w:val="28"/>
        </w:rPr>
        <w:t>МП «Развитие дорожного хозяйства и повышение безопасности дорожного движения в муниципальном образовании «город Ульяновск»» на ремонт автомобильных дорог (НП «Безопасные и качественные автомобильные дороги», Управление дорожного хозяйства и транспорта администрации города Ульяновска);</w:t>
      </w:r>
    </w:p>
    <w:p w:rsidR="00156B68" w:rsidRPr="00B7609B" w:rsidRDefault="00156B68" w:rsidP="000B2C0D">
      <w:pPr>
        <w:pStyle w:val="af"/>
        <w:numPr>
          <w:ilvl w:val="0"/>
          <w:numId w:val="13"/>
        </w:numPr>
        <w:tabs>
          <w:tab w:val="left" w:pos="1418"/>
        </w:tabs>
        <w:ind w:left="0" w:firstLine="709"/>
        <w:contextualSpacing/>
        <w:jc w:val="both"/>
        <w:rPr>
          <w:rFonts w:ascii="PT Astra Serif" w:hAnsi="PT Astra Serif"/>
          <w:color w:val="000000"/>
          <w:sz w:val="28"/>
          <w:szCs w:val="28"/>
        </w:rPr>
      </w:pPr>
      <w:r w:rsidRPr="00B7609B">
        <w:rPr>
          <w:rFonts w:ascii="PT Astra Serif" w:hAnsi="PT Astra Serif"/>
          <w:color w:val="000000"/>
          <w:sz w:val="28"/>
          <w:szCs w:val="28"/>
        </w:rPr>
        <w:t>МП «Совершенствование управления муниципальной собственностью муниципального образования «город Ульяновск»»</w:t>
      </w:r>
      <w:r w:rsidRPr="00B7609B">
        <w:rPr>
          <w:rFonts w:ascii="PT Astra Serif" w:hAnsi="PT Astra Serif"/>
        </w:rPr>
        <w:t xml:space="preserve"> </w:t>
      </w:r>
      <w:r w:rsidRPr="00B7609B">
        <w:rPr>
          <w:rFonts w:ascii="PT Astra Serif" w:hAnsi="PT Astra Serif"/>
          <w:color w:val="000000"/>
          <w:sz w:val="28"/>
          <w:szCs w:val="28"/>
        </w:rPr>
        <w:t>на следующие мероприятия (в том числе аудит закупок): реализация мероприятий по переселению граждан из аварийного жилищного фонда на территории муниципального образования «город Ульяновск»; приобретение имущества в муниципальную собственность (НП «Жильё и городская среда, Управление имущественных отношений, экономики и развития конкуренции администрации города Ульяновска);</w:t>
      </w:r>
    </w:p>
    <w:p w:rsidR="00156B68" w:rsidRPr="00B7609B" w:rsidRDefault="00156B68" w:rsidP="000B2C0D">
      <w:pPr>
        <w:pStyle w:val="af"/>
        <w:numPr>
          <w:ilvl w:val="0"/>
          <w:numId w:val="13"/>
        </w:numPr>
        <w:ind w:left="0" w:firstLine="709"/>
        <w:contextualSpacing/>
        <w:jc w:val="both"/>
        <w:rPr>
          <w:rFonts w:ascii="PT Astra Serif" w:hAnsi="PT Astra Serif"/>
          <w:sz w:val="28"/>
          <w:szCs w:val="28"/>
        </w:rPr>
      </w:pPr>
      <w:r w:rsidRPr="00B7609B">
        <w:rPr>
          <w:rFonts w:ascii="PT Astra Serif" w:hAnsi="PT Astra Serif"/>
          <w:sz w:val="28"/>
          <w:szCs w:val="28"/>
        </w:rPr>
        <w:t>МП «Формирование современной городской среды на территории муниципального образования «город Ульяновск»» (НП «Жильё и городская среда», администрация города Ульяновска (МБУ «Стройзаказчик»));</w:t>
      </w:r>
    </w:p>
    <w:p w:rsidR="00156B68" w:rsidRPr="00B7609B" w:rsidRDefault="00156B68" w:rsidP="000B2C0D">
      <w:pPr>
        <w:numPr>
          <w:ilvl w:val="0"/>
          <w:numId w:val="3"/>
        </w:numPr>
        <w:ind w:left="0" w:firstLine="709"/>
        <w:jc w:val="both"/>
        <w:rPr>
          <w:rFonts w:ascii="PT Astra Serif" w:hAnsi="PT Astra Serif"/>
          <w:b w:val="0"/>
          <w:sz w:val="28"/>
          <w:szCs w:val="28"/>
        </w:rPr>
      </w:pPr>
      <w:r w:rsidRPr="00B7609B">
        <w:rPr>
          <w:rFonts w:ascii="PT Astra Serif" w:hAnsi="PT Astra Serif"/>
          <w:b w:val="0"/>
          <w:sz w:val="28"/>
          <w:szCs w:val="28"/>
        </w:rPr>
        <w:t xml:space="preserve">МП «Развитие жилищно-коммунального хозяйства муниципального образования «город Ульяновск»»», в том числе: </w:t>
      </w:r>
    </w:p>
    <w:p w:rsidR="00156B68" w:rsidRPr="00B7609B" w:rsidRDefault="00156B68" w:rsidP="00156B68">
      <w:pPr>
        <w:ind w:firstLine="709"/>
        <w:jc w:val="both"/>
        <w:rPr>
          <w:rFonts w:ascii="PT Astra Serif" w:hAnsi="PT Astra Serif"/>
          <w:b w:val="0"/>
          <w:sz w:val="28"/>
          <w:szCs w:val="28"/>
        </w:rPr>
      </w:pPr>
      <w:r w:rsidRPr="00B7609B">
        <w:rPr>
          <w:rFonts w:ascii="PT Astra Serif" w:hAnsi="PT Astra Serif"/>
          <w:b w:val="0"/>
          <w:sz w:val="28"/>
          <w:szCs w:val="28"/>
        </w:rPr>
        <w:t>- в части мероприятий проектов «Чистая вода» и «Оздоровление реки Волги» (НП «Экология», администрация города Ульяновска (МБУ «Стройзаказчик»));</w:t>
      </w:r>
    </w:p>
    <w:p w:rsidR="00156B68" w:rsidRPr="00B7609B" w:rsidRDefault="00156B68" w:rsidP="00156B68">
      <w:pPr>
        <w:ind w:firstLine="709"/>
        <w:jc w:val="both"/>
        <w:rPr>
          <w:rFonts w:ascii="PT Astra Serif" w:hAnsi="PT Astra Serif"/>
          <w:b w:val="0"/>
        </w:rPr>
      </w:pPr>
      <w:r w:rsidRPr="00B7609B">
        <w:rPr>
          <w:rFonts w:ascii="PT Astra Serif" w:hAnsi="PT Astra Serif"/>
          <w:b w:val="0"/>
          <w:sz w:val="28"/>
          <w:szCs w:val="28"/>
        </w:rPr>
        <w:t>- в части расходов на капитальный ремонт жилищного фонда, в т.ч. по решению судебных инстанций (Управление жилищно-коммунального хозяйства и благоустройства администрации города Ульяновска);</w:t>
      </w:r>
    </w:p>
    <w:p w:rsidR="00156B68" w:rsidRPr="00B7609B" w:rsidRDefault="00156B68" w:rsidP="000B2C0D">
      <w:pPr>
        <w:pStyle w:val="af"/>
        <w:numPr>
          <w:ilvl w:val="0"/>
          <w:numId w:val="3"/>
        </w:numPr>
        <w:tabs>
          <w:tab w:val="left" w:pos="1418"/>
        </w:tabs>
        <w:ind w:left="0" w:firstLine="709"/>
        <w:contextualSpacing/>
        <w:jc w:val="both"/>
        <w:rPr>
          <w:rFonts w:ascii="PT Astra Serif" w:hAnsi="PT Astra Serif"/>
        </w:rPr>
      </w:pPr>
      <w:r w:rsidRPr="00B7609B">
        <w:rPr>
          <w:rFonts w:ascii="PT Astra Serif" w:hAnsi="PT Astra Serif"/>
          <w:sz w:val="28"/>
          <w:szCs w:val="28"/>
        </w:rPr>
        <w:lastRenderedPageBreak/>
        <w:t>МП «Развитие территориального общественного самоуправления в муниципальном образовании «город Ульяновск»» (Управление жилищно-коммунального хозяйства и благоустройства администрации города Ульяновска);</w:t>
      </w:r>
    </w:p>
    <w:p w:rsidR="00156B68" w:rsidRPr="00B7609B" w:rsidRDefault="00156B68" w:rsidP="000B2C0D">
      <w:pPr>
        <w:pStyle w:val="af"/>
        <w:numPr>
          <w:ilvl w:val="3"/>
          <w:numId w:val="3"/>
        </w:numPr>
        <w:tabs>
          <w:tab w:val="left" w:pos="1418"/>
        </w:tabs>
        <w:spacing w:before="240"/>
        <w:ind w:left="0" w:firstLine="709"/>
        <w:contextualSpacing/>
        <w:jc w:val="both"/>
        <w:rPr>
          <w:rFonts w:ascii="PT Astra Serif" w:hAnsi="PT Astra Serif"/>
          <w:color w:val="000000"/>
          <w:sz w:val="28"/>
          <w:szCs w:val="28"/>
        </w:rPr>
      </w:pPr>
      <w:r w:rsidRPr="00B7609B">
        <w:rPr>
          <w:rFonts w:ascii="PT Astra Serif" w:hAnsi="PT Astra Serif"/>
          <w:color w:val="000000"/>
          <w:sz w:val="28"/>
          <w:szCs w:val="28"/>
        </w:rPr>
        <w:t>МП «Развитие и модернизация образования в муниципальном образовании «город Ульяновск»»</w:t>
      </w:r>
      <w:r w:rsidRPr="00B7609B">
        <w:rPr>
          <w:rFonts w:ascii="PT Astra Serif" w:hAnsi="PT Astra Serif"/>
        </w:rPr>
        <w:t xml:space="preserve"> </w:t>
      </w:r>
      <w:r w:rsidRPr="00B7609B">
        <w:rPr>
          <w:rFonts w:ascii="PT Astra Serif" w:hAnsi="PT Astra Serif"/>
          <w:color w:val="000000"/>
          <w:sz w:val="28"/>
          <w:szCs w:val="28"/>
        </w:rPr>
        <w:t xml:space="preserve">на реализацию мероприятий по благоустройству территории общеобразовательных организаций, обустройству спортивных площадок с установкой оборудования (Управление образования администрация города Ульяновска); </w:t>
      </w:r>
    </w:p>
    <w:p w:rsidR="00156B68" w:rsidRPr="00B7609B" w:rsidRDefault="00156B68" w:rsidP="000B2C0D">
      <w:pPr>
        <w:pStyle w:val="af"/>
        <w:numPr>
          <w:ilvl w:val="0"/>
          <w:numId w:val="3"/>
        </w:numPr>
        <w:ind w:left="0" w:firstLine="709"/>
        <w:contextualSpacing/>
        <w:jc w:val="both"/>
        <w:rPr>
          <w:rFonts w:ascii="PT Astra Serif" w:hAnsi="PT Astra Serif"/>
        </w:rPr>
      </w:pPr>
      <w:r w:rsidRPr="00B7609B">
        <w:rPr>
          <w:rFonts w:ascii="PT Astra Serif" w:hAnsi="PT Astra Serif"/>
          <w:color w:val="000000"/>
          <w:sz w:val="28"/>
          <w:szCs w:val="28"/>
        </w:rPr>
        <w:t>МП «Управление муниципальными финансами муниципального образования «город Ульяновск»» (администрация города Ульяновска);</w:t>
      </w:r>
    </w:p>
    <w:p w:rsidR="00156B68" w:rsidRPr="00B7609B" w:rsidRDefault="00156B68" w:rsidP="000B2C0D">
      <w:pPr>
        <w:pStyle w:val="af"/>
        <w:numPr>
          <w:ilvl w:val="0"/>
          <w:numId w:val="3"/>
        </w:numPr>
        <w:ind w:left="0" w:firstLine="709"/>
        <w:contextualSpacing/>
        <w:jc w:val="both"/>
        <w:rPr>
          <w:rFonts w:ascii="PT Astra Serif" w:hAnsi="PT Astra Serif"/>
        </w:rPr>
      </w:pPr>
      <w:r w:rsidRPr="00B7609B">
        <w:rPr>
          <w:rFonts w:ascii="PT Astra Serif" w:hAnsi="PT Astra Serif"/>
          <w:color w:val="000000"/>
          <w:sz w:val="28"/>
          <w:szCs w:val="28"/>
        </w:rPr>
        <w:t>МП</w:t>
      </w:r>
      <w:r w:rsidRPr="00B7609B">
        <w:rPr>
          <w:rFonts w:ascii="PT Astra Serif" w:hAnsi="PT Astra Serif"/>
          <w:color w:val="000000"/>
        </w:rPr>
        <w:t xml:space="preserve"> </w:t>
      </w:r>
      <w:r w:rsidRPr="00B7609B">
        <w:rPr>
          <w:rFonts w:ascii="PT Astra Serif" w:hAnsi="PT Astra Serif"/>
          <w:color w:val="000000"/>
          <w:sz w:val="28"/>
          <w:szCs w:val="28"/>
        </w:rPr>
        <w:t>«Содействие самореализации молодёжи муниципального образования город Ульяновск» (администрация города Ульяновска);</w:t>
      </w:r>
    </w:p>
    <w:p w:rsidR="00156B68" w:rsidRPr="00B7609B" w:rsidRDefault="00156B68" w:rsidP="000B2C0D">
      <w:pPr>
        <w:numPr>
          <w:ilvl w:val="0"/>
          <w:numId w:val="10"/>
        </w:numPr>
        <w:ind w:left="0" w:firstLine="709"/>
        <w:jc w:val="both"/>
        <w:rPr>
          <w:rFonts w:ascii="PT Astra Serif" w:hAnsi="PT Astra Serif"/>
          <w:b w:val="0"/>
          <w:sz w:val="28"/>
          <w:szCs w:val="28"/>
        </w:rPr>
      </w:pPr>
      <w:r w:rsidRPr="00B7609B">
        <w:rPr>
          <w:rFonts w:ascii="PT Astra Serif" w:hAnsi="PT Astra Serif"/>
          <w:b w:val="0"/>
          <w:sz w:val="28"/>
          <w:szCs w:val="28"/>
        </w:rPr>
        <w:t>МП «Развитие физической культуры и спорта в муниципальном образовании «город Ульяновск» (МБУ «Стройзаказчик»);</w:t>
      </w:r>
    </w:p>
    <w:p w:rsidR="00156B68" w:rsidRPr="00B7609B" w:rsidRDefault="00156B68" w:rsidP="000B2C0D">
      <w:pPr>
        <w:pStyle w:val="af"/>
        <w:numPr>
          <w:ilvl w:val="0"/>
          <w:numId w:val="3"/>
        </w:numPr>
        <w:ind w:left="0" w:firstLine="709"/>
        <w:contextualSpacing/>
        <w:jc w:val="both"/>
        <w:rPr>
          <w:rFonts w:ascii="PT Astra Serif" w:hAnsi="PT Astra Serif"/>
        </w:rPr>
      </w:pPr>
      <w:r w:rsidRPr="00B7609B">
        <w:rPr>
          <w:rFonts w:ascii="PT Astra Serif" w:hAnsi="PT Astra Serif"/>
          <w:sz w:val="28"/>
          <w:szCs w:val="28"/>
        </w:rPr>
        <w:t>МП «Обеспечение правопорядка и безопасности на территории муниципального образования «город Ульяновск»» (администрация города Ульяновска);</w:t>
      </w:r>
    </w:p>
    <w:p w:rsidR="00156B68" w:rsidRPr="00B7609B" w:rsidRDefault="00156B68" w:rsidP="000B2C0D">
      <w:pPr>
        <w:pStyle w:val="af"/>
        <w:numPr>
          <w:ilvl w:val="0"/>
          <w:numId w:val="5"/>
        </w:numPr>
        <w:tabs>
          <w:tab w:val="left" w:pos="993"/>
        </w:tabs>
        <w:ind w:left="0" w:firstLine="709"/>
        <w:contextualSpacing/>
        <w:jc w:val="both"/>
        <w:rPr>
          <w:rFonts w:ascii="PT Astra Serif" w:hAnsi="PT Astra Serif"/>
        </w:rPr>
      </w:pPr>
      <w:r w:rsidRPr="00B7609B">
        <w:rPr>
          <w:rFonts w:ascii="PT Astra Serif" w:hAnsi="PT Astra Serif"/>
          <w:sz w:val="28"/>
          <w:szCs w:val="28"/>
        </w:rPr>
        <w:t>по вопросу законности и результативности использования в 2020 году средств бюджета муниципального образования «город Ульяновск», выделенных на предоставления грантов в форме субсидий юридическим лицам (за исключением государственных и муниципальных учреждений) и индивидуальным предпринимателям, оказывающим услуги дополнительного образования, в рамках персонифицированного финансирования дополнительного образования обучающихся (Управление образования администрации города Ульяновска);</w:t>
      </w:r>
    </w:p>
    <w:p w:rsidR="00156B68" w:rsidRPr="00B7609B" w:rsidRDefault="00156B68" w:rsidP="000B2C0D">
      <w:pPr>
        <w:pStyle w:val="af"/>
        <w:numPr>
          <w:ilvl w:val="0"/>
          <w:numId w:val="5"/>
        </w:numPr>
        <w:tabs>
          <w:tab w:val="left" w:pos="709"/>
          <w:tab w:val="left" w:pos="993"/>
        </w:tabs>
        <w:ind w:left="0" w:firstLine="709"/>
        <w:contextualSpacing/>
        <w:jc w:val="both"/>
        <w:rPr>
          <w:rFonts w:ascii="PT Astra Serif" w:hAnsi="PT Astra Serif"/>
          <w:sz w:val="28"/>
          <w:szCs w:val="28"/>
        </w:rPr>
      </w:pPr>
      <w:r w:rsidRPr="00B7609B">
        <w:rPr>
          <w:rFonts w:ascii="PT Astra Serif" w:hAnsi="PT Astra Serif"/>
          <w:sz w:val="28"/>
          <w:szCs w:val="28"/>
        </w:rPr>
        <w:t>по вопросу законности и результативности использования в 2020 году средств бюджета муниципального образования «город Ульяновск», выделенных на организацию и осуществление муниципального контроля Управлением административно-технического контроля администрации города Ульяновска;</w:t>
      </w:r>
    </w:p>
    <w:p w:rsidR="00156B68" w:rsidRPr="00B7609B" w:rsidRDefault="00156B68" w:rsidP="000B2C0D">
      <w:pPr>
        <w:pStyle w:val="af"/>
        <w:numPr>
          <w:ilvl w:val="0"/>
          <w:numId w:val="5"/>
        </w:numPr>
        <w:tabs>
          <w:tab w:val="left" w:pos="709"/>
          <w:tab w:val="left" w:pos="993"/>
        </w:tabs>
        <w:ind w:left="142" w:firstLine="567"/>
        <w:contextualSpacing/>
        <w:jc w:val="both"/>
        <w:rPr>
          <w:rFonts w:ascii="PT Astra Serif" w:hAnsi="PT Astra Serif"/>
        </w:rPr>
      </w:pPr>
      <w:r w:rsidRPr="00B7609B">
        <w:rPr>
          <w:rFonts w:ascii="PT Astra Serif" w:hAnsi="PT Astra Serif"/>
          <w:sz w:val="28"/>
          <w:szCs w:val="28"/>
        </w:rPr>
        <w:t xml:space="preserve">по вопросу законности и результативности использования в 2020 году средств бюджета муниципального образования «город Ульяновск», выделенных в рамках ведомственной целевой программы (далее – ВЦП)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 в части расходов на обеспечение функций органов местного самоуправления (в том числе отраслевых (функциональных) и территориальных органов управления) и централизованной бухгалтерии (в том числе аудит закупок) (Управление культуры и организации досуга населения администрации города Ульяновска); </w:t>
      </w:r>
    </w:p>
    <w:p w:rsidR="00156B68" w:rsidRPr="00B7609B" w:rsidRDefault="00156B68" w:rsidP="000B2C0D">
      <w:pPr>
        <w:pStyle w:val="af"/>
        <w:numPr>
          <w:ilvl w:val="0"/>
          <w:numId w:val="7"/>
        </w:numPr>
        <w:tabs>
          <w:tab w:val="left" w:pos="993"/>
        </w:tabs>
        <w:ind w:left="0" w:firstLine="709"/>
        <w:contextualSpacing/>
        <w:jc w:val="both"/>
        <w:rPr>
          <w:rFonts w:ascii="PT Astra Serif" w:hAnsi="PT Astra Serif"/>
          <w:sz w:val="28"/>
          <w:szCs w:val="28"/>
        </w:rPr>
      </w:pPr>
      <w:r w:rsidRPr="00B7609B">
        <w:rPr>
          <w:rFonts w:ascii="PT Astra Serif" w:hAnsi="PT Astra Serif"/>
          <w:sz w:val="28"/>
          <w:szCs w:val="28"/>
        </w:rPr>
        <w:t>по вопросу проверки финансово-хозяйственной деятельности за 2018-2020 годы МУП</w:t>
      </w:r>
      <w:r w:rsidRPr="00B7609B">
        <w:rPr>
          <w:rFonts w:ascii="PT Astra Serif" w:hAnsi="PT Astra Serif"/>
        </w:rPr>
        <w:t xml:space="preserve"> </w:t>
      </w:r>
      <w:r w:rsidRPr="00B7609B">
        <w:rPr>
          <w:rFonts w:ascii="PT Astra Serif" w:hAnsi="PT Astra Serif"/>
          <w:sz w:val="28"/>
          <w:szCs w:val="28"/>
        </w:rPr>
        <w:t>«Ульяновскэлектротранс» в части расходов на ремонт трамвайных путей.</w:t>
      </w:r>
    </w:p>
    <w:p w:rsidR="00156B68" w:rsidRPr="00B7609B" w:rsidRDefault="00156B68" w:rsidP="00156B68">
      <w:pPr>
        <w:ind w:firstLine="708"/>
        <w:jc w:val="center"/>
        <w:rPr>
          <w:rFonts w:ascii="PT Astra Serif" w:eastAsia="Calibri" w:hAnsi="PT Astra Serif"/>
          <w:b w:val="0"/>
          <w:bCs/>
          <w:i/>
          <w:sz w:val="28"/>
          <w:szCs w:val="28"/>
          <w:lang w:eastAsia="en-US"/>
        </w:rPr>
      </w:pPr>
    </w:p>
    <w:p w:rsidR="00156B68" w:rsidRPr="00B7609B" w:rsidRDefault="00156B68" w:rsidP="00156B68">
      <w:pPr>
        <w:ind w:firstLine="708"/>
        <w:jc w:val="center"/>
        <w:rPr>
          <w:rFonts w:ascii="PT Astra Serif" w:eastAsia="Calibri" w:hAnsi="PT Astra Serif"/>
          <w:b w:val="0"/>
          <w:bCs/>
          <w:i/>
          <w:sz w:val="28"/>
          <w:szCs w:val="28"/>
          <w:lang w:eastAsia="en-US"/>
        </w:rPr>
      </w:pPr>
    </w:p>
    <w:p w:rsidR="00156B68" w:rsidRPr="00B7609B" w:rsidRDefault="00156B68" w:rsidP="00156B68">
      <w:pPr>
        <w:ind w:firstLine="708"/>
        <w:jc w:val="center"/>
        <w:rPr>
          <w:rFonts w:ascii="PT Astra Serif" w:eastAsia="Calibri" w:hAnsi="PT Astra Serif"/>
          <w:b w:val="0"/>
          <w:bCs/>
          <w:i/>
          <w:sz w:val="28"/>
          <w:szCs w:val="28"/>
          <w:lang w:eastAsia="en-US"/>
        </w:rPr>
      </w:pPr>
      <w:r w:rsidRPr="00B7609B">
        <w:rPr>
          <w:rFonts w:ascii="PT Astra Serif" w:eastAsia="Calibri" w:hAnsi="PT Astra Serif"/>
          <w:b w:val="0"/>
          <w:bCs/>
          <w:i/>
          <w:sz w:val="28"/>
          <w:szCs w:val="28"/>
          <w:lang w:eastAsia="en-US"/>
        </w:rPr>
        <w:t>Обзор выявленных в 2021 году нарушений и недостатков</w:t>
      </w:r>
    </w:p>
    <w:p w:rsidR="00156B68" w:rsidRPr="00B7609B" w:rsidRDefault="00156B68" w:rsidP="00156B68">
      <w:pPr>
        <w:tabs>
          <w:tab w:val="left" w:pos="567"/>
        </w:tabs>
        <w:jc w:val="both"/>
        <w:rPr>
          <w:rFonts w:ascii="PT Astra Serif" w:hAnsi="PT Astra Serif"/>
          <w:b w:val="0"/>
          <w:sz w:val="28"/>
          <w:szCs w:val="28"/>
        </w:rPr>
      </w:pPr>
      <w:r w:rsidRPr="00B7609B">
        <w:rPr>
          <w:rFonts w:ascii="PT Astra Serif" w:hAnsi="PT Astra Serif"/>
          <w:b w:val="0"/>
          <w:sz w:val="28"/>
          <w:szCs w:val="28"/>
        </w:rPr>
        <w:tab/>
      </w:r>
    </w:p>
    <w:p w:rsidR="00156B68" w:rsidRPr="00B7609B" w:rsidRDefault="00156B68" w:rsidP="00156B68">
      <w:pPr>
        <w:tabs>
          <w:tab w:val="left" w:pos="567"/>
          <w:tab w:val="left" w:pos="709"/>
        </w:tabs>
        <w:jc w:val="both"/>
        <w:rPr>
          <w:rFonts w:ascii="PT Astra Serif" w:hAnsi="PT Astra Serif"/>
          <w:b w:val="0"/>
          <w:sz w:val="28"/>
          <w:szCs w:val="28"/>
        </w:rPr>
      </w:pPr>
      <w:r w:rsidRPr="00B7609B">
        <w:rPr>
          <w:rFonts w:ascii="PT Astra Serif" w:hAnsi="PT Astra Serif"/>
          <w:b w:val="0"/>
          <w:szCs w:val="24"/>
        </w:rPr>
        <w:tab/>
      </w:r>
      <w:r w:rsidRPr="00B7609B">
        <w:rPr>
          <w:rFonts w:ascii="PT Astra Serif" w:hAnsi="PT Astra Serif"/>
          <w:b w:val="0"/>
          <w:sz w:val="28"/>
          <w:szCs w:val="28"/>
        </w:rPr>
        <w:tab/>
      </w:r>
      <w:r w:rsidRPr="00B7609B">
        <w:rPr>
          <w:rFonts w:ascii="PT Astra Serif" w:eastAsia="Calibri" w:hAnsi="PT Astra Serif"/>
          <w:b w:val="0"/>
          <w:bCs/>
          <w:sz w:val="28"/>
          <w:szCs w:val="28"/>
          <w:lang w:eastAsia="en-US"/>
        </w:rPr>
        <w:t xml:space="preserve">Общая сумма </w:t>
      </w:r>
      <w:r w:rsidRPr="00B7609B">
        <w:rPr>
          <w:rFonts w:ascii="PT Astra Serif" w:eastAsia="Calibri" w:hAnsi="PT Astra Serif"/>
          <w:b w:val="0"/>
          <w:bCs/>
          <w:sz w:val="28"/>
          <w:szCs w:val="28"/>
          <w:u w:val="single"/>
          <w:lang w:eastAsia="en-US"/>
        </w:rPr>
        <w:t xml:space="preserve">нарушений при формировании и исполнении бюджетов </w:t>
      </w:r>
      <w:r w:rsidRPr="00B7609B">
        <w:rPr>
          <w:rFonts w:ascii="PT Astra Serif" w:eastAsia="Calibri" w:hAnsi="PT Astra Serif"/>
          <w:b w:val="0"/>
          <w:bCs/>
          <w:sz w:val="28"/>
          <w:szCs w:val="28"/>
          <w:lang w:eastAsia="en-US"/>
        </w:rPr>
        <w:t xml:space="preserve">в 2021 году составила </w:t>
      </w:r>
      <w:r w:rsidRPr="00B7609B">
        <w:rPr>
          <w:rFonts w:ascii="PT Astra Serif" w:eastAsia="Calibri" w:hAnsi="PT Astra Serif"/>
          <w:b w:val="0"/>
          <w:bCs/>
          <w:sz w:val="28"/>
          <w:szCs w:val="28"/>
          <w:u w:val="single"/>
          <w:lang w:eastAsia="en-US"/>
        </w:rPr>
        <w:t xml:space="preserve">13 203,75 </w:t>
      </w:r>
      <w:r w:rsidRPr="00B7609B">
        <w:rPr>
          <w:rFonts w:ascii="PT Astra Serif" w:eastAsia="Calibri" w:hAnsi="PT Astra Serif"/>
          <w:b w:val="0"/>
          <w:bCs/>
          <w:sz w:val="28"/>
          <w:szCs w:val="28"/>
          <w:lang w:eastAsia="en-US"/>
        </w:rPr>
        <w:t>тыс. руб. (в 2020 году – 2 507,1 тыс. руб.).</w:t>
      </w:r>
    </w:p>
    <w:p w:rsidR="00156B68" w:rsidRPr="00B7609B" w:rsidRDefault="00156B68" w:rsidP="00156B68">
      <w:pPr>
        <w:tabs>
          <w:tab w:val="left" w:pos="567"/>
          <w:tab w:val="left" w:pos="709"/>
        </w:tabs>
        <w:jc w:val="both"/>
        <w:rPr>
          <w:rFonts w:ascii="PT Astra Serif" w:eastAsia="Calibri" w:hAnsi="PT Astra Serif"/>
          <w:b w:val="0"/>
          <w:bCs/>
          <w:sz w:val="28"/>
          <w:szCs w:val="28"/>
          <w:lang w:eastAsia="en-US"/>
        </w:rPr>
      </w:pPr>
      <w:r w:rsidRPr="00B7609B">
        <w:rPr>
          <w:rFonts w:ascii="PT Astra Serif" w:hAnsi="PT Astra Serif"/>
          <w:b w:val="0"/>
          <w:sz w:val="28"/>
          <w:szCs w:val="28"/>
        </w:rPr>
        <w:tab/>
      </w:r>
      <w:r w:rsidRPr="00B7609B">
        <w:rPr>
          <w:rFonts w:ascii="PT Astra Serif" w:eastAsia="Calibri" w:hAnsi="PT Astra Serif"/>
          <w:b w:val="0"/>
          <w:bCs/>
          <w:sz w:val="28"/>
          <w:szCs w:val="28"/>
          <w:lang w:eastAsia="en-US"/>
        </w:rPr>
        <w:t xml:space="preserve">Выявлены нарушения и замечания, касающиеся: </w:t>
      </w:r>
    </w:p>
    <w:p w:rsidR="00156B68" w:rsidRPr="00B7609B" w:rsidRDefault="00156B68" w:rsidP="00156B68">
      <w:pPr>
        <w:tabs>
          <w:tab w:val="left" w:pos="567"/>
          <w:tab w:val="left" w:pos="709"/>
        </w:tabs>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выполнения требований постановления администрации города Ульяновска о некоторых мерах по реализации решения о бюджете</w:t>
      </w:r>
      <w:r w:rsidRPr="00B7609B">
        <w:rPr>
          <w:rStyle w:val="aff3"/>
          <w:rFonts w:ascii="PT Astra Serif" w:eastAsia="Calibri" w:hAnsi="PT Astra Serif"/>
          <w:b w:val="0"/>
          <w:bCs/>
          <w:sz w:val="28"/>
          <w:szCs w:val="28"/>
          <w:lang w:eastAsia="en-US"/>
        </w:rPr>
        <w:footnoteReference w:id="8"/>
      </w:r>
      <w:r w:rsidRPr="00B7609B">
        <w:rPr>
          <w:rFonts w:ascii="PT Astra Serif" w:eastAsia="Calibri" w:hAnsi="PT Astra Serif"/>
          <w:b w:val="0"/>
          <w:bCs/>
          <w:sz w:val="28"/>
          <w:szCs w:val="28"/>
          <w:lang w:eastAsia="en-US"/>
        </w:rPr>
        <w:t>; соблюдения порядков и условий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государственными (муниципальными) учреждениями, установленных решением о бюджете</w:t>
      </w:r>
      <w:r w:rsidRPr="00B7609B">
        <w:rPr>
          <w:rStyle w:val="aff3"/>
          <w:rFonts w:ascii="PT Astra Serif" w:eastAsia="Calibri" w:hAnsi="PT Astra Serif"/>
          <w:b w:val="0"/>
          <w:bCs/>
          <w:sz w:val="28"/>
          <w:szCs w:val="28"/>
          <w:lang w:eastAsia="en-US"/>
        </w:rPr>
        <w:footnoteReference w:id="9"/>
      </w:r>
      <w:r w:rsidRPr="00B7609B">
        <w:rPr>
          <w:rFonts w:ascii="PT Astra Serif" w:eastAsia="Calibri" w:hAnsi="PT Astra Serif"/>
          <w:b w:val="0"/>
          <w:bCs/>
          <w:sz w:val="28"/>
          <w:szCs w:val="28"/>
          <w:lang w:eastAsia="en-US"/>
        </w:rPr>
        <w:t>;  соблюдения требований Бюджетного кодекса РФ</w:t>
      </w:r>
      <w:r w:rsidRPr="00B7609B">
        <w:rPr>
          <w:rStyle w:val="aff3"/>
          <w:rFonts w:ascii="PT Astra Serif" w:eastAsia="Calibri" w:hAnsi="PT Astra Serif"/>
          <w:b w:val="0"/>
          <w:bCs/>
          <w:sz w:val="28"/>
          <w:szCs w:val="28"/>
          <w:lang w:eastAsia="en-US"/>
        </w:rPr>
        <w:footnoteReference w:id="10"/>
      </w:r>
      <w:r w:rsidRPr="00B7609B">
        <w:rPr>
          <w:rFonts w:ascii="PT Astra Serif" w:eastAsia="Calibri" w:hAnsi="PT Astra Serif"/>
          <w:b w:val="0"/>
          <w:bCs/>
          <w:sz w:val="28"/>
          <w:szCs w:val="28"/>
          <w:lang w:eastAsia="en-US"/>
        </w:rPr>
        <w:t xml:space="preserve"> в части прогнозирования поступления доходов (ст.160) и др.</w:t>
      </w:r>
    </w:p>
    <w:p w:rsidR="00156B68" w:rsidRPr="00B7609B" w:rsidRDefault="00156B68" w:rsidP="00156B68">
      <w:pPr>
        <w:ind w:left="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Так, основная сумма нарушений сложилась из:</w:t>
      </w:r>
    </w:p>
    <w:p w:rsidR="00156B68" w:rsidRPr="00B7609B" w:rsidRDefault="00156B68" w:rsidP="00156B68">
      <w:pPr>
        <w:ind w:firstLine="708"/>
        <w:jc w:val="both"/>
        <w:rPr>
          <w:rFonts w:ascii="PT Astra Serif" w:hAnsi="PT Astra Serif" w:cs="Arial"/>
          <w:b w:val="0"/>
          <w:sz w:val="28"/>
          <w:szCs w:val="28"/>
        </w:rPr>
      </w:pPr>
      <w:r w:rsidRPr="00B7609B">
        <w:rPr>
          <w:rFonts w:ascii="PT Astra Serif" w:hAnsi="PT Astra Serif" w:cs="Arial"/>
          <w:b w:val="0"/>
          <w:sz w:val="28"/>
          <w:szCs w:val="28"/>
        </w:rPr>
        <w:t xml:space="preserve">8 563,12 тыс. руб. (Управление имущественных отношений, экономики и развития конкуренции администрации города Ульяновска) - сумма аванса по контракту, превышающая установленный постановлением администрации города Ульяновска допустимый размер аванса; </w:t>
      </w:r>
    </w:p>
    <w:p w:rsidR="00156B68" w:rsidRPr="00B7609B" w:rsidRDefault="00156B68" w:rsidP="00156B68">
      <w:pPr>
        <w:ind w:firstLine="708"/>
        <w:jc w:val="both"/>
        <w:rPr>
          <w:rFonts w:ascii="PT Astra Serif" w:hAnsi="PT Astra Serif" w:cs="Arial"/>
          <w:b w:val="0"/>
          <w:sz w:val="28"/>
          <w:szCs w:val="28"/>
        </w:rPr>
      </w:pPr>
      <w:r w:rsidRPr="00B7609B">
        <w:rPr>
          <w:rFonts w:ascii="PT Astra Serif" w:hAnsi="PT Astra Serif" w:cs="Arial"/>
          <w:b w:val="0"/>
          <w:sz w:val="28"/>
          <w:szCs w:val="28"/>
        </w:rPr>
        <w:t>1 639,3 тыс. руб. (Управление образования администрации города Ульяновска) – общая сумма грантов в соглашении с получателем, определенная без учета требований соответствующего порядка</w:t>
      </w:r>
      <w:r w:rsidRPr="00B7609B">
        <w:rPr>
          <w:rStyle w:val="aff3"/>
          <w:rFonts w:ascii="PT Astra Serif" w:hAnsi="PT Astra Serif" w:cs="Arial"/>
          <w:b w:val="0"/>
          <w:sz w:val="28"/>
          <w:szCs w:val="28"/>
        </w:rPr>
        <w:footnoteReference w:id="11"/>
      </w:r>
      <w:r w:rsidRPr="00B7609B">
        <w:rPr>
          <w:rFonts w:ascii="PT Astra Serif" w:hAnsi="PT Astra Serif" w:cs="Arial"/>
          <w:b w:val="0"/>
          <w:sz w:val="28"/>
          <w:szCs w:val="28"/>
        </w:rPr>
        <w:t>;</w:t>
      </w:r>
    </w:p>
    <w:p w:rsidR="00156B68" w:rsidRPr="00B7609B" w:rsidRDefault="00156B68" w:rsidP="00156B68">
      <w:pPr>
        <w:ind w:firstLine="708"/>
        <w:jc w:val="both"/>
        <w:rPr>
          <w:rFonts w:ascii="PT Astra Serif" w:hAnsi="PT Astra Serif" w:cs="Arial"/>
          <w:b w:val="0"/>
          <w:sz w:val="28"/>
          <w:szCs w:val="28"/>
        </w:rPr>
      </w:pPr>
      <w:r w:rsidRPr="00B7609B">
        <w:rPr>
          <w:rFonts w:ascii="PT Astra Serif" w:eastAsia="Calibri" w:hAnsi="PT Astra Serif"/>
          <w:b w:val="0"/>
          <w:bCs/>
          <w:sz w:val="28"/>
          <w:szCs w:val="28"/>
          <w:lang w:eastAsia="en-US"/>
        </w:rPr>
        <w:t>290,5 тыс. руб.</w:t>
      </w:r>
      <w:r w:rsidRPr="00B7609B">
        <w:rPr>
          <w:rFonts w:ascii="PT Astra Serif" w:hAnsi="PT Astra Serif" w:cs="Arial"/>
          <w:b w:val="0"/>
          <w:sz w:val="28"/>
          <w:szCs w:val="28"/>
        </w:rPr>
        <w:t xml:space="preserve"> (Управление жилищно-коммунального хозяйства и благоустройства администрации города Ульяновска) </w:t>
      </w:r>
      <w:r w:rsidRPr="00B7609B">
        <w:rPr>
          <w:rFonts w:ascii="PT Astra Serif" w:eastAsia="Calibri" w:hAnsi="PT Astra Serif"/>
          <w:b w:val="0"/>
          <w:bCs/>
          <w:sz w:val="28"/>
          <w:szCs w:val="28"/>
          <w:lang w:eastAsia="en-US"/>
        </w:rPr>
        <w:t>– общая сумма заключенных соглашений, превысившая сумму бюджетных ассигнований при предоставлении субсидий некоммерческим организациям, осуществляющим территориальное общественное самоуправление в целях реализации основных направлений деятельности</w:t>
      </w:r>
      <w:r w:rsidRPr="00B7609B">
        <w:rPr>
          <w:rStyle w:val="aff3"/>
          <w:rFonts w:ascii="PT Astra Serif" w:eastAsia="Calibri" w:hAnsi="PT Astra Serif"/>
          <w:b w:val="0"/>
          <w:bCs/>
          <w:sz w:val="28"/>
          <w:szCs w:val="28"/>
          <w:lang w:eastAsia="en-US"/>
        </w:rPr>
        <w:footnoteReference w:id="12"/>
      </w:r>
      <w:r w:rsidRPr="00B7609B">
        <w:rPr>
          <w:rFonts w:ascii="PT Astra Serif" w:hAnsi="PT Astra Serif" w:cs="Arial"/>
          <w:b w:val="0"/>
          <w:sz w:val="28"/>
          <w:szCs w:val="28"/>
        </w:rPr>
        <w:t xml:space="preserve">. </w:t>
      </w:r>
    </w:p>
    <w:p w:rsidR="00156B68" w:rsidRPr="00B7609B" w:rsidRDefault="00156B68" w:rsidP="00156B68">
      <w:pPr>
        <w:tabs>
          <w:tab w:val="left" w:pos="426"/>
          <w:tab w:val="left" w:pos="709"/>
        </w:tabs>
        <w:jc w:val="both"/>
        <w:rPr>
          <w:rFonts w:ascii="PT Astra Serif" w:hAnsi="PT Astra Serif"/>
          <w:b w:val="0"/>
          <w:sz w:val="28"/>
          <w:szCs w:val="28"/>
        </w:rPr>
      </w:pPr>
      <w:r w:rsidRPr="00B7609B">
        <w:rPr>
          <w:rFonts w:ascii="PT Astra Serif" w:eastAsia="Calibri" w:hAnsi="PT Astra Serif" w:cs="Arial"/>
          <w:b w:val="0"/>
          <w:bCs/>
          <w:szCs w:val="24"/>
        </w:rPr>
        <w:tab/>
        <w:t xml:space="preserve">   </w:t>
      </w:r>
      <w:r w:rsidRPr="00B7609B">
        <w:rPr>
          <w:rFonts w:ascii="PT Astra Serif" w:hAnsi="PT Astra Serif"/>
          <w:b w:val="0"/>
          <w:sz w:val="28"/>
          <w:szCs w:val="28"/>
        </w:rPr>
        <w:tab/>
        <w:t xml:space="preserve">Кроме того, установлены нарушения и замечания (не суммовые) при исполнении постановлений администрации города Ульяновска, в том числе, связанных с: </w:t>
      </w:r>
    </w:p>
    <w:p w:rsidR="00156B68" w:rsidRPr="00B7609B" w:rsidRDefault="00156B68" w:rsidP="00156B68">
      <w:pPr>
        <w:pStyle w:val="af"/>
        <w:tabs>
          <w:tab w:val="left" w:pos="993"/>
        </w:tabs>
        <w:autoSpaceDE w:val="0"/>
        <w:autoSpaceDN w:val="0"/>
        <w:adjustRightInd w:val="0"/>
        <w:ind w:left="0"/>
        <w:jc w:val="both"/>
        <w:rPr>
          <w:rFonts w:ascii="PT Astra Serif" w:eastAsia="Calibri" w:hAnsi="PT Astra Serif"/>
          <w:bCs/>
          <w:sz w:val="28"/>
          <w:szCs w:val="28"/>
          <w:lang w:eastAsia="en-US"/>
        </w:rPr>
      </w:pPr>
      <w:r w:rsidRPr="00B7609B">
        <w:rPr>
          <w:rFonts w:ascii="PT Astra Serif" w:hAnsi="PT Astra Serif"/>
          <w:sz w:val="28"/>
          <w:szCs w:val="28"/>
        </w:rPr>
        <w:lastRenderedPageBreak/>
        <w:t>- реализацией бюджетного процесса и обеспечивающих принцип сбалансированности системы стратегического планирования</w:t>
      </w:r>
      <w:r w:rsidRPr="00B7609B">
        <w:rPr>
          <w:rStyle w:val="aff3"/>
          <w:rFonts w:ascii="PT Astra Serif" w:hAnsi="PT Astra Serif"/>
          <w:sz w:val="28"/>
          <w:szCs w:val="28"/>
        </w:rPr>
        <w:footnoteReference w:id="13"/>
      </w:r>
      <w:r w:rsidRPr="00B7609B">
        <w:rPr>
          <w:rFonts w:ascii="PT Astra Serif" w:hAnsi="PT Astra Serif"/>
          <w:sz w:val="28"/>
          <w:szCs w:val="28"/>
        </w:rPr>
        <w:t xml:space="preserve">, установлением </w:t>
      </w:r>
      <w:r w:rsidRPr="00B7609B">
        <w:rPr>
          <w:rFonts w:ascii="PT Astra Serif" w:eastAsia="Calibri" w:hAnsi="PT Astra Serif"/>
          <w:bCs/>
          <w:sz w:val="28"/>
          <w:szCs w:val="28"/>
          <w:lang w:eastAsia="en-US"/>
        </w:rPr>
        <w:t>порядка принятия решения о разработке, формировании, реализации и оценки эффективности муниципальных программ и ведомственных целевых программ</w:t>
      </w:r>
      <w:r w:rsidRPr="00B7609B">
        <w:rPr>
          <w:rStyle w:val="aff3"/>
          <w:rFonts w:ascii="PT Astra Serif" w:eastAsia="Calibri" w:hAnsi="PT Astra Serif"/>
          <w:bCs/>
          <w:sz w:val="28"/>
          <w:szCs w:val="28"/>
          <w:lang w:eastAsia="en-US"/>
        </w:rPr>
        <w:footnoteReference w:id="14"/>
      </w:r>
      <w:r w:rsidRPr="00B7609B">
        <w:rPr>
          <w:rFonts w:ascii="PT Astra Serif" w:eastAsia="Calibri" w:hAnsi="PT Astra Serif"/>
          <w:bCs/>
          <w:sz w:val="28"/>
          <w:szCs w:val="28"/>
          <w:lang w:eastAsia="en-US"/>
        </w:rPr>
        <w:t xml:space="preserve">: в части установления, исполнения целевых индикаторов, подтверждения показателей целевых индикаторов, оценки эффективности программ и мер по повышению эффективности, соответствия целей и целевых индикаторов стратегическим документам муниципального образования (МП «Совершенствование управления муниципальной собственностью муниципального образования «город Ульяновск», </w:t>
      </w:r>
      <w:r w:rsidRPr="00B7609B">
        <w:rPr>
          <w:rFonts w:ascii="PT Astra Serif" w:hAnsi="PT Astra Serif"/>
          <w:sz w:val="28"/>
          <w:szCs w:val="28"/>
        </w:rPr>
        <w:t xml:space="preserve">МП «Развитие территориального общественного самоуправления в муниципальном образовании «город Ульяновск»», </w:t>
      </w:r>
      <w:r w:rsidRPr="00B7609B">
        <w:rPr>
          <w:rFonts w:ascii="PT Astra Serif" w:hAnsi="PT Astra Serif"/>
          <w:color w:val="000000"/>
          <w:sz w:val="28"/>
          <w:szCs w:val="28"/>
        </w:rPr>
        <w:t>МП</w:t>
      </w:r>
      <w:r w:rsidRPr="00B7609B">
        <w:rPr>
          <w:rFonts w:ascii="PT Astra Serif" w:hAnsi="PT Astra Serif"/>
          <w:color w:val="000000"/>
        </w:rPr>
        <w:t xml:space="preserve"> </w:t>
      </w:r>
      <w:r w:rsidRPr="00B7609B">
        <w:rPr>
          <w:rFonts w:ascii="PT Astra Serif" w:hAnsi="PT Astra Serif"/>
          <w:color w:val="000000"/>
          <w:sz w:val="28"/>
          <w:szCs w:val="28"/>
        </w:rPr>
        <w:t>«Содействие самореализации молодёжи муниципального образования город Ульяновск»»)</w:t>
      </w:r>
      <w:r w:rsidRPr="00B7609B">
        <w:rPr>
          <w:rFonts w:ascii="PT Astra Serif" w:eastAsia="Calibri" w:hAnsi="PT Astra Serif"/>
          <w:bCs/>
          <w:sz w:val="28"/>
          <w:szCs w:val="28"/>
          <w:lang w:eastAsia="en-US"/>
        </w:rPr>
        <w:t xml:space="preserve">; </w:t>
      </w:r>
    </w:p>
    <w:p w:rsidR="00156B68" w:rsidRPr="00B7609B" w:rsidRDefault="00156B68" w:rsidP="00156B68">
      <w:pPr>
        <w:pStyle w:val="af"/>
        <w:tabs>
          <w:tab w:val="left" w:pos="993"/>
        </w:tabs>
        <w:autoSpaceDE w:val="0"/>
        <w:autoSpaceDN w:val="0"/>
        <w:adjustRightInd w:val="0"/>
        <w:ind w:left="0"/>
        <w:jc w:val="both"/>
        <w:rPr>
          <w:rFonts w:ascii="PT Astra Serif" w:hAnsi="PT Astra Serif"/>
          <w:sz w:val="28"/>
          <w:szCs w:val="28"/>
        </w:rPr>
      </w:pPr>
      <w:r w:rsidRPr="00B7609B">
        <w:rPr>
          <w:rFonts w:ascii="PT Astra Serif" w:eastAsia="Calibri" w:hAnsi="PT Astra Serif"/>
          <w:bCs/>
          <w:sz w:val="28"/>
          <w:szCs w:val="28"/>
          <w:lang w:eastAsia="en-US"/>
        </w:rPr>
        <w:t xml:space="preserve">- </w:t>
      </w:r>
      <w:r w:rsidRPr="00B7609B">
        <w:rPr>
          <w:rFonts w:ascii="PT Astra Serif" w:hAnsi="PT Astra Serif"/>
          <w:sz w:val="28"/>
          <w:szCs w:val="28"/>
        </w:rPr>
        <w:t>реализацией Порядков предоставления субсидий, предусмотренных п. 13 решения о бюджете по вопросам соблюдения процедуры информирования потенциальных получателей субсидий, регистрации заявок, оформления протоколов, процедуры подтверждения соответствия получателей установленным требованиям, соответствия Соглашений о предоставлении субсидий типовой форме, контроля за соблюдением сроков предоставления отчетов и их формой, достижения результатов предоставления субсидий и др.</w:t>
      </w:r>
    </w:p>
    <w:p w:rsidR="00156B68" w:rsidRPr="00B7609B" w:rsidRDefault="00156B68" w:rsidP="00156B68">
      <w:pPr>
        <w:pStyle w:val="af"/>
        <w:tabs>
          <w:tab w:val="left" w:pos="993"/>
        </w:tabs>
        <w:autoSpaceDE w:val="0"/>
        <w:autoSpaceDN w:val="0"/>
        <w:adjustRightInd w:val="0"/>
        <w:ind w:left="0"/>
        <w:jc w:val="both"/>
        <w:rPr>
          <w:rFonts w:ascii="PT Astra Serif" w:hAnsi="PT Astra Serif"/>
          <w:sz w:val="28"/>
          <w:szCs w:val="28"/>
        </w:rPr>
      </w:pPr>
    </w:p>
    <w:p w:rsidR="00156B68" w:rsidRPr="00B7609B" w:rsidRDefault="00156B68" w:rsidP="00156B68">
      <w:pPr>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 xml:space="preserve">Общая сумма </w:t>
      </w:r>
      <w:r w:rsidRPr="00B7609B">
        <w:rPr>
          <w:rFonts w:ascii="PT Astra Serif" w:eastAsia="Calibri" w:hAnsi="PT Astra Serif"/>
          <w:b w:val="0"/>
          <w:bCs/>
          <w:sz w:val="28"/>
          <w:szCs w:val="28"/>
          <w:u w:val="single"/>
          <w:lang w:eastAsia="en-US"/>
        </w:rPr>
        <w:t xml:space="preserve">нарушений ведения бухгалтерского учёта, составления и предоставления бухгалтерской (финансовой) отчётности </w:t>
      </w:r>
      <w:r w:rsidRPr="00B7609B">
        <w:rPr>
          <w:rFonts w:ascii="PT Astra Serif" w:eastAsia="Calibri" w:hAnsi="PT Astra Serif"/>
          <w:b w:val="0"/>
          <w:bCs/>
          <w:sz w:val="28"/>
          <w:szCs w:val="28"/>
          <w:lang w:eastAsia="en-US"/>
        </w:rPr>
        <w:t xml:space="preserve">в 2021 году составила 932 876,53 тыс. руб. (в 2020 - 2 234,29 тыс. руб.) </w:t>
      </w:r>
    </w:p>
    <w:p w:rsidR="00156B68" w:rsidRPr="00B7609B" w:rsidRDefault="00156B68" w:rsidP="00156B68">
      <w:pPr>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В основном указанная сумма сложилась в результате нарушения закона о бухгалтерском учете</w:t>
      </w:r>
      <w:r w:rsidRPr="00B7609B">
        <w:rPr>
          <w:rStyle w:val="aff3"/>
          <w:rFonts w:ascii="PT Astra Serif" w:eastAsia="Calibri" w:hAnsi="PT Astra Serif"/>
          <w:b w:val="0"/>
          <w:bCs/>
          <w:lang w:eastAsia="en-US"/>
        </w:rPr>
        <w:footnoteReference w:id="15"/>
      </w:r>
      <w:r w:rsidRPr="00B7609B">
        <w:rPr>
          <w:rFonts w:ascii="PT Astra Serif" w:eastAsia="Calibri" w:hAnsi="PT Astra Serif"/>
          <w:b w:val="0"/>
          <w:bCs/>
          <w:sz w:val="28"/>
          <w:szCs w:val="28"/>
          <w:lang w:eastAsia="en-US"/>
        </w:rPr>
        <w:t>, методологии ведения бюджетного учета, определенной инструкциями и федеральными стандартами</w:t>
      </w:r>
      <w:r w:rsidRPr="00B7609B">
        <w:rPr>
          <w:rStyle w:val="aff3"/>
          <w:rFonts w:ascii="PT Astra Serif" w:eastAsia="Calibri" w:hAnsi="PT Astra Serif"/>
          <w:b w:val="0"/>
          <w:bCs/>
          <w:lang w:eastAsia="en-US"/>
        </w:rPr>
        <w:footnoteReference w:id="16"/>
      </w:r>
      <w:r w:rsidRPr="00B7609B">
        <w:rPr>
          <w:rFonts w:ascii="PT Astra Serif" w:eastAsia="Calibri" w:hAnsi="PT Astra Serif"/>
          <w:b w:val="0"/>
          <w:bCs/>
          <w:sz w:val="28"/>
          <w:szCs w:val="28"/>
          <w:lang w:eastAsia="en-US"/>
        </w:rPr>
        <w:t xml:space="preserve">, что повлекло грубое нарушение требований к бюджетному (бухгалтерскому) учету, в том числе к составлению </w:t>
      </w:r>
      <w:r w:rsidRPr="00B7609B">
        <w:rPr>
          <w:rFonts w:ascii="PT Astra Serif" w:eastAsia="Calibri" w:hAnsi="PT Astra Serif"/>
          <w:b w:val="0"/>
          <w:bCs/>
          <w:sz w:val="28"/>
          <w:szCs w:val="28"/>
          <w:lang w:eastAsia="en-US"/>
        </w:rPr>
        <w:lastRenderedPageBreak/>
        <w:t>либо представлению бюджетной или бухгалтерской (финансовой) отчетности, например:</w:t>
      </w:r>
    </w:p>
    <w:p w:rsidR="00156B68" w:rsidRPr="00B7609B" w:rsidRDefault="00156B68" w:rsidP="000B2C0D">
      <w:pPr>
        <w:pStyle w:val="af"/>
        <w:numPr>
          <w:ilvl w:val="0"/>
          <w:numId w:val="14"/>
        </w:numPr>
        <w:ind w:left="0" w:firstLine="0"/>
        <w:contextualSpacing/>
        <w:jc w:val="both"/>
        <w:rPr>
          <w:rFonts w:ascii="PT Astra Serif" w:hAnsi="PT Astra Serif"/>
          <w:iCs/>
          <w:sz w:val="28"/>
          <w:szCs w:val="28"/>
        </w:rPr>
      </w:pPr>
      <w:r w:rsidRPr="00B7609B">
        <w:rPr>
          <w:rFonts w:ascii="PT Astra Serif" w:hAnsi="PT Astra Serif"/>
          <w:sz w:val="28"/>
          <w:szCs w:val="28"/>
        </w:rPr>
        <w:t xml:space="preserve">872 919,2 тыс. руб. (администрация города Ульяновска, МП «Управление муниципальными финансами муниципального образования «город Ульяновск») – общая сумма не отраженных в годовой бюджетной отчетности показателей (принятые бюджетные обязательства по муниципальным контрактам по привлечению кредита) по отдельным строкам Отчета (ф. 0503128), что повлекло искажение показателей бюджетной отчетности;  </w:t>
      </w:r>
    </w:p>
    <w:p w:rsidR="00156B68" w:rsidRPr="00B7609B" w:rsidRDefault="00156B68" w:rsidP="000B2C0D">
      <w:pPr>
        <w:pStyle w:val="af"/>
        <w:numPr>
          <w:ilvl w:val="0"/>
          <w:numId w:val="14"/>
        </w:numPr>
        <w:tabs>
          <w:tab w:val="left" w:pos="0"/>
          <w:tab w:val="left" w:pos="426"/>
          <w:tab w:val="left" w:pos="567"/>
        </w:tabs>
        <w:ind w:left="0" w:firstLine="0"/>
        <w:contextualSpacing/>
        <w:jc w:val="both"/>
        <w:rPr>
          <w:rStyle w:val="af5"/>
          <w:rFonts w:ascii="PT Astra Serif" w:hAnsi="PT Astra Serif" w:cs="Arial"/>
          <w:i w:val="0"/>
          <w:sz w:val="28"/>
          <w:szCs w:val="28"/>
        </w:rPr>
      </w:pPr>
      <w:r w:rsidRPr="00B7609B">
        <w:rPr>
          <w:rStyle w:val="af5"/>
          <w:rFonts w:ascii="PT Astra Serif" w:hAnsi="PT Astra Serif"/>
          <w:i w:val="0"/>
          <w:color w:val="000000"/>
          <w:sz w:val="28"/>
          <w:szCs w:val="28"/>
        </w:rPr>
        <w:t>55 883,9 тыс. руб. (Управление имущественных отношений, экономики и развития конкуренции администрации города Ульяновска, МП «Совершенствование управления муниципальной собственностью муниципального образования «город Ульяновск»», мероприятий по переселению граждан из аварийного жилищного фонда на территории муниципального образования «город Ульяновск» (национальный проект «Жильё и городская среда»)) – общая сумма искажения показателей годовой бухгалтерской отчетности Баланса (ф. 0503130), в том числе не отражение банковской гарантии, обязательств по выплате возмещений, не правильное принятие к учету жилых и нежилых помещений.</w:t>
      </w:r>
    </w:p>
    <w:p w:rsidR="00156B68" w:rsidRPr="00B7609B" w:rsidRDefault="00156B68" w:rsidP="00156B68">
      <w:pPr>
        <w:pStyle w:val="af"/>
        <w:tabs>
          <w:tab w:val="left" w:pos="0"/>
          <w:tab w:val="left" w:pos="426"/>
          <w:tab w:val="left" w:pos="567"/>
        </w:tabs>
        <w:ind w:left="0" w:firstLine="709"/>
        <w:jc w:val="both"/>
        <w:rPr>
          <w:rFonts w:ascii="PT Astra Serif" w:hAnsi="PT Astra Serif" w:cs="Arial"/>
          <w:sz w:val="28"/>
          <w:szCs w:val="28"/>
        </w:rPr>
      </w:pPr>
      <w:r w:rsidRPr="00B7609B">
        <w:rPr>
          <w:rFonts w:ascii="PT Astra Serif" w:hAnsi="PT Astra Serif" w:cs="Arial"/>
          <w:sz w:val="28"/>
          <w:szCs w:val="28"/>
        </w:rPr>
        <w:t>Кроме того, по результатам контрольных мероприятий выявлены факты нарушения закона о бухгалтерском учёте в части отсутствия подтверждения первичными учётными документами (товарными накладными) стоимости материалов и оборудования, принятых в актах о приёмке выполненных работ (КС-2) по ценам поставщика в общей сумме 3 663,89 тыс. руб., при реализации мероприятий трех муниципальных программ.</w:t>
      </w:r>
    </w:p>
    <w:p w:rsidR="00156B68" w:rsidRPr="00B7609B" w:rsidRDefault="00156B68" w:rsidP="00156B68">
      <w:pPr>
        <w:ind w:firstLine="708"/>
        <w:jc w:val="both"/>
        <w:rPr>
          <w:rFonts w:ascii="PT Astra Serif" w:hAnsi="PT Astra Serif"/>
          <w:b w:val="0"/>
          <w:bCs/>
          <w:sz w:val="28"/>
          <w:szCs w:val="28"/>
        </w:rPr>
      </w:pPr>
      <w:r w:rsidRPr="00B7609B">
        <w:rPr>
          <w:rFonts w:ascii="PT Astra Serif" w:hAnsi="PT Astra Serif"/>
          <w:b w:val="0"/>
          <w:bCs/>
          <w:sz w:val="28"/>
          <w:szCs w:val="28"/>
        </w:rPr>
        <w:t xml:space="preserve">Также в 2021 году были выявлены не суммовые нарушения ведения бухгалтерского учёта, составления и предоставления бухгалтерской (финансовой) отчётности, такие как несвоевременность отражения первичных учётных документов в регистрах бухгалтерского учёта, </w:t>
      </w:r>
      <w:r w:rsidRPr="00B7609B">
        <w:rPr>
          <w:rFonts w:ascii="PT Astra Serif" w:hAnsi="PT Astra Serif" w:cs="Arial"/>
          <w:b w:val="0"/>
          <w:sz w:val="28"/>
          <w:szCs w:val="28"/>
        </w:rPr>
        <w:t xml:space="preserve">не отражение сумм задолженности по пеням, сумм принимаемых обязательств, </w:t>
      </w:r>
      <w:r w:rsidRPr="00B7609B">
        <w:rPr>
          <w:rFonts w:ascii="PT Astra Serif" w:hAnsi="PT Astra Serif"/>
          <w:b w:val="0"/>
          <w:sz w:val="28"/>
          <w:szCs w:val="28"/>
        </w:rPr>
        <w:t xml:space="preserve">лимитов бюджетных обязательств </w:t>
      </w:r>
      <w:r w:rsidRPr="00B7609B">
        <w:rPr>
          <w:rFonts w:ascii="PT Astra Serif" w:hAnsi="PT Astra Serif" w:cs="Arial"/>
          <w:b w:val="0"/>
          <w:sz w:val="28"/>
          <w:szCs w:val="28"/>
        </w:rPr>
        <w:t xml:space="preserve">на соответствующем счете, не соблюдение порядка принятия материальных ценностей на забалансовый счет, </w:t>
      </w:r>
      <w:r w:rsidRPr="00B7609B">
        <w:rPr>
          <w:rFonts w:ascii="PT Astra Serif" w:hAnsi="PT Astra Serif"/>
          <w:b w:val="0"/>
          <w:bCs/>
          <w:sz w:val="28"/>
          <w:szCs w:val="28"/>
        </w:rPr>
        <w:t xml:space="preserve">операций по </w:t>
      </w:r>
      <w:r w:rsidRPr="00B7609B">
        <w:rPr>
          <w:rFonts w:ascii="PT Astra Serif" w:hAnsi="PT Astra Serif"/>
          <w:b w:val="0"/>
          <w:iCs/>
          <w:sz w:val="28"/>
          <w:szCs w:val="28"/>
        </w:rPr>
        <w:t>списанию материалов и др.</w:t>
      </w:r>
    </w:p>
    <w:p w:rsidR="00156B68" w:rsidRPr="00B7609B" w:rsidRDefault="00156B68" w:rsidP="00156B68">
      <w:pPr>
        <w:rPr>
          <w:rFonts w:ascii="PT Astra Serif" w:hAnsi="PT Astra Serif"/>
          <w:b w:val="0"/>
          <w:sz w:val="28"/>
          <w:szCs w:val="28"/>
        </w:rPr>
      </w:pPr>
    </w:p>
    <w:p w:rsidR="00156B68" w:rsidRPr="00B7609B" w:rsidRDefault="00156B68" w:rsidP="00156B68">
      <w:pPr>
        <w:ind w:firstLine="708"/>
        <w:jc w:val="both"/>
        <w:rPr>
          <w:rFonts w:ascii="PT Astra Serif" w:hAnsi="PT Astra Serif"/>
          <w:b w:val="0"/>
          <w:sz w:val="28"/>
          <w:szCs w:val="28"/>
        </w:rPr>
      </w:pPr>
      <w:r w:rsidRPr="00B7609B">
        <w:rPr>
          <w:rFonts w:ascii="PT Astra Serif" w:eastAsia="Calibri" w:hAnsi="PT Astra Serif"/>
          <w:b w:val="0"/>
          <w:bCs/>
          <w:sz w:val="28"/>
          <w:szCs w:val="28"/>
          <w:u w:val="single"/>
          <w:lang w:eastAsia="en-US"/>
        </w:rPr>
        <w:t xml:space="preserve">В сфере управления и распоряжения муниципальной собственностью </w:t>
      </w:r>
      <w:r w:rsidRPr="00B7609B">
        <w:rPr>
          <w:rFonts w:ascii="PT Astra Serif" w:eastAsia="Calibri" w:hAnsi="PT Astra Serif"/>
          <w:b w:val="0"/>
          <w:bCs/>
          <w:sz w:val="28"/>
          <w:szCs w:val="28"/>
          <w:lang w:eastAsia="en-US"/>
        </w:rPr>
        <w:t xml:space="preserve">в 2021 году были установлены не суммовые замечания (как и в 2020 году), в том числе, касающиеся работ по ремонту трамвайных путей в 2018-2020 годах (МУП «Ульяновскэлектротранс»: выявлено отсутствие </w:t>
      </w:r>
      <w:r w:rsidRPr="00B7609B">
        <w:rPr>
          <w:rFonts w:ascii="PT Astra Serif" w:hAnsi="PT Astra Serif"/>
          <w:b w:val="0"/>
          <w:sz w:val="28"/>
          <w:szCs w:val="28"/>
        </w:rPr>
        <w:t>технологических карт, содержащих решения по организации и технологии работ по ремонту трамвайных путей, геодезической документации, а также отсутствие взаимодействия с Управлением дорожного хозяйства и транспорта администрации по утверждению и исполнению Планов ремонтов</w:t>
      </w:r>
      <w:r w:rsidRPr="00B7609B">
        <w:rPr>
          <w:rFonts w:ascii="PT Astra Serif" w:eastAsia="Calibri" w:hAnsi="PT Astra Serif"/>
          <w:b w:val="0"/>
          <w:bCs/>
          <w:sz w:val="28"/>
          <w:szCs w:val="28"/>
          <w:lang w:eastAsia="en-US"/>
        </w:rPr>
        <w:t xml:space="preserve">); нарушения Порядка ведения органами местного самоуправления реестров муниципального </w:t>
      </w:r>
      <w:r w:rsidRPr="00B7609B">
        <w:rPr>
          <w:rFonts w:ascii="PT Astra Serif" w:eastAsia="Calibri" w:hAnsi="PT Astra Serif"/>
          <w:b w:val="0"/>
          <w:bCs/>
          <w:sz w:val="28"/>
          <w:szCs w:val="28"/>
          <w:lang w:eastAsia="en-US"/>
        </w:rPr>
        <w:lastRenderedPageBreak/>
        <w:t>имущества</w:t>
      </w:r>
      <w:r w:rsidRPr="00B7609B">
        <w:rPr>
          <w:rStyle w:val="aff3"/>
          <w:rFonts w:ascii="PT Astra Serif" w:eastAsia="Calibri" w:hAnsi="PT Astra Serif"/>
          <w:b w:val="0"/>
          <w:bCs/>
          <w:sz w:val="28"/>
          <w:szCs w:val="28"/>
          <w:lang w:eastAsia="en-US"/>
        </w:rPr>
        <w:footnoteReference w:id="17"/>
      </w:r>
      <w:r w:rsidRPr="00B7609B">
        <w:rPr>
          <w:rFonts w:ascii="PT Astra Serif" w:eastAsia="Calibri" w:hAnsi="PT Astra Serif"/>
          <w:b w:val="0"/>
          <w:bCs/>
          <w:sz w:val="28"/>
          <w:szCs w:val="28"/>
          <w:lang w:eastAsia="en-US"/>
        </w:rPr>
        <w:t xml:space="preserve"> в части несвоевременного представления информации в реестр, наличия в реестре неактуальной информации по квартирам (переселение граждан из аварийного жилья); взаимодействия Управления имущественных отношений, экономики и развития конкуренции администрации города Ульяновска с муниципальными учреждениями и предприятиями при использовании муниципального имущества. </w:t>
      </w:r>
    </w:p>
    <w:p w:rsidR="00156B68" w:rsidRPr="00B7609B" w:rsidRDefault="00156B68" w:rsidP="00156B68">
      <w:pPr>
        <w:ind w:firstLine="708"/>
        <w:jc w:val="both"/>
        <w:rPr>
          <w:rFonts w:ascii="PT Astra Serif" w:hAnsi="PT Astra Serif"/>
          <w:b w:val="0"/>
          <w:szCs w:val="24"/>
        </w:rPr>
      </w:pP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 xml:space="preserve">Общая сумма </w:t>
      </w:r>
      <w:r w:rsidRPr="00B7609B">
        <w:rPr>
          <w:rFonts w:ascii="PT Astra Serif" w:hAnsi="PT Astra Serif"/>
          <w:b w:val="0"/>
          <w:sz w:val="28"/>
          <w:szCs w:val="28"/>
          <w:u w:val="single"/>
        </w:rPr>
        <w:t>нарушений при осуществлении муниципальных закупок и закупок отдельными видами юридических лиц</w:t>
      </w:r>
      <w:r w:rsidRPr="00B7609B">
        <w:rPr>
          <w:rFonts w:ascii="PT Astra Serif" w:hAnsi="PT Astra Serif"/>
          <w:b w:val="0"/>
          <w:sz w:val="28"/>
          <w:szCs w:val="28"/>
        </w:rPr>
        <w:t xml:space="preserve"> в 2021 году составила 95 028,03 тыс. руб. (в 2020 - 45 881,90 тыс. руб.).</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Контрольно-счетными органами муниципальных образований осуществляется аудит в сфере закупок путем анализа и оценки результатов закупок, достижения целей осуществления закупок посредством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r w:rsidRPr="00B7609B">
        <w:rPr>
          <w:rFonts w:ascii="PT Astra Serif" w:hAnsi="PT Astra Serif"/>
          <w:b w:val="0"/>
          <w:vertAlign w:val="superscript"/>
        </w:rPr>
        <w:footnoteReference w:id="18"/>
      </w:r>
      <w:r w:rsidRPr="00B7609B">
        <w:rPr>
          <w:rFonts w:ascii="PT Astra Serif" w:hAnsi="PT Astra Serif"/>
          <w:b w:val="0"/>
          <w:sz w:val="28"/>
          <w:szCs w:val="28"/>
        </w:rPr>
        <w:t>.</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Контрольно-счётной палатой, во исполнение п. 4 ст. 98 Федерального закона №44-ФЗ в Единой информационной системе в сфере закупок размещена обобщенная информация о результатах аудита в сфере закупок за 2021 год.</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Контрольно-счётной палатой аудит закупок осуществлялся, в том числе, в соответствии с Методическими рекомендациями по проведению аудита в сфере закупок</w:t>
      </w:r>
      <w:r w:rsidRPr="00B7609B">
        <w:rPr>
          <w:rFonts w:ascii="PT Astra Serif" w:hAnsi="PT Astra Serif"/>
          <w:b w:val="0"/>
          <w:vertAlign w:val="superscript"/>
        </w:rPr>
        <w:footnoteReference w:id="19"/>
      </w:r>
      <w:r w:rsidRPr="00B7609B">
        <w:rPr>
          <w:rFonts w:ascii="PT Astra Serif" w:hAnsi="PT Astra Serif"/>
          <w:b w:val="0"/>
          <w:sz w:val="28"/>
          <w:szCs w:val="28"/>
        </w:rPr>
        <w:t>, а также в соответствии со Стандартом финансового контроля «Аудит в сфере закупок товаров, работ и услуг, осуществляемых объектами аудита (контроля)»</w:t>
      </w:r>
      <w:r w:rsidRPr="00B7609B">
        <w:rPr>
          <w:rFonts w:ascii="PT Astra Serif" w:hAnsi="PT Astra Serif"/>
          <w:b w:val="0"/>
          <w:vertAlign w:val="superscript"/>
        </w:rPr>
        <w:footnoteReference w:id="20"/>
      </w:r>
      <w:r w:rsidRPr="00B7609B">
        <w:rPr>
          <w:rFonts w:ascii="PT Astra Serif" w:hAnsi="PT Astra Serif"/>
          <w:b w:val="0"/>
          <w:sz w:val="28"/>
          <w:szCs w:val="28"/>
        </w:rPr>
        <w:t xml:space="preserve">. </w:t>
      </w:r>
    </w:p>
    <w:p w:rsidR="00156B68" w:rsidRPr="00B7609B" w:rsidRDefault="00156B68" w:rsidP="00156B68">
      <w:pPr>
        <w:ind w:firstLine="708"/>
        <w:jc w:val="both"/>
        <w:rPr>
          <w:rFonts w:ascii="PT Astra Serif" w:eastAsia="Calibri" w:hAnsi="PT Astra Serif"/>
          <w:b w:val="0"/>
          <w:bCs/>
          <w:sz w:val="28"/>
          <w:szCs w:val="28"/>
        </w:rPr>
      </w:pPr>
      <w:r w:rsidRPr="00B7609B">
        <w:rPr>
          <w:rFonts w:ascii="PT Astra Serif" w:eastAsia="Calibri" w:hAnsi="PT Astra Serif"/>
          <w:b w:val="0"/>
          <w:bCs/>
          <w:sz w:val="28"/>
          <w:szCs w:val="28"/>
        </w:rPr>
        <w:t>К суммовым нарушениям в сфере закупок, в основном, отнесены нарушения, связанные с:</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 внесением изменений в контракт с нарушением требований, установленных законодательством,</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 приемкой и оплатой поставленных товаров, выполненных работ, оказанных услуг, несоответствующих условиям контрактов (договоров), в том числе, не соблюдение требований, предъявляемых к выполняемым работам в соответствии с условиями контрактов и сметно-нормативной базой в градостроительной деятельности (ГОСТ, СНиП, сборники расценок, требования по ценообразованию в строительстве и ремонте и др.), фактическое неисполнение заявленных объемов работ и их качества, нарушение сроков выполнения работ,</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lastRenderedPageBreak/>
        <w:t>- не применением мер ответственности по контракту (отсутствие взыскания неустойки (пени, штрафов) с поставщика (подрядчика, исполнителя)).</w:t>
      </w:r>
    </w:p>
    <w:p w:rsidR="00156B68" w:rsidRPr="00B7609B" w:rsidRDefault="00156B68" w:rsidP="00156B68">
      <w:pPr>
        <w:ind w:left="708"/>
        <w:jc w:val="both"/>
        <w:rPr>
          <w:rFonts w:ascii="PT Astra Serif" w:eastAsia="Calibri" w:hAnsi="PT Astra Serif"/>
          <w:b w:val="0"/>
          <w:bCs/>
          <w:sz w:val="28"/>
          <w:szCs w:val="28"/>
        </w:rPr>
      </w:pPr>
      <w:r w:rsidRPr="00B7609B">
        <w:rPr>
          <w:rFonts w:ascii="PT Astra Serif" w:eastAsia="Calibri" w:hAnsi="PT Astra Serif"/>
          <w:b w:val="0"/>
          <w:bCs/>
          <w:sz w:val="28"/>
          <w:szCs w:val="28"/>
        </w:rPr>
        <w:t>Так, например, были выявлены нарушения и замечания на сумму:</w:t>
      </w:r>
    </w:p>
    <w:p w:rsidR="00156B68" w:rsidRPr="00B7609B" w:rsidRDefault="00156B68" w:rsidP="00156B68">
      <w:pPr>
        <w:tabs>
          <w:tab w:val="left" w:pos="709"/>
        </w:tabs>
        <w:autoSpaceDE w:val="0"/>
        <w:autoSpaceDN w:val="0"/>
        <w:adjustRightInd w:val="0"/>
        <w:jc w:val="both"/>
        <w:rPr>
          <w:rFonts w:ascii="PT Astra Serif" w:eastAsia="Calibri" w:hAnsi="PT Astra Serif"/>
          <w:b w:val="0"/>
          <w:bCs/>
          <w:sz w:val="28"/>
          <w:szCs w:val="28"/>
        </w:rPr>
      </w:pPr>
      <w:r w:rsidRPr="00B7609B">
        <w:rPr>
          <w:rFonts w:ascii="PT Astra Serif" w:eastAsia="Calibri" w:hAnsi="PT Astra Serif"/>
          <w:b w:val="0"/>
          <w:bCs/>
          <w:sz w:val="28"/>
          <w:szCs w:val="28"/>
        </w:rPr>
        <w:tab/>
        <w:t>58 932,66 тыс. руб. (Управление дорожного хозяйства и транспорта администрации города Ульяновска, в рамках реализации МП «Развитие дорожного хозяйства и повышение безопасности дорожного движения в муниципальном образовании «город Ульяновск»» (НП</w:t>
      </w:r>
      <w:r w:rsidRPr="00B7609B">
        <w:rPr>
          <w:rFonts w:ascii="PT Astra Serif" w:hAnsi="PT Astra Serif"/>
          <w:b w:val="0"/>
          <w:sz w:val="28"/>
          <w:szCs w:val="28"/>
        </w:rPr>
        <w:t xml:space="preserve"> «Безопасные и качественные автомобильные дороги»</w:t>
      </w:r>
      <w:r w:rsidRPr="00B7609B">
        <w:rPr>
          <w:rFonts w:ascii="PT Astra Serif" w:eastAsia="Calibri" w:hAnsi="PT Astra Serif"/>
          <w:b w:val="0"/>
          <w:bCs/>
          <w:sz w:val="28"/>
          <w:szCs w:val="28"/>
        </w:rPr>
        <w:t>)) – стоимость выполненных работ с выявленными по результатам строительной экспертизы отклонениями от проектных значений.</w:t>
      </w:r>
    </w:p>
    <w:p w:rsidR="00156B68" w:rsidRPr="00B7609B" w:rsidRDefault="00156B68" w:rsidP="00156B68">
      <w:pPr>
        <w:tabs>
          <w:tab w:val="left" w:pos="709"/>
        </w:tabs>
        <w:autoSpaceDE w:val="0"/>
        <w:autoSpaceDN w:val="0"/>
        <w:adjustRightInd w:val="0"/>
        <w:jc w:val="both"/>
        <w:rPr>
          <w:rFonts w:ascii="PT Astra Serif" w:eastAsia="Calibri" w:hAnsi="PT Astra Serif"/>
          <w:b w:val="0"/>
          <w:bCs/>
          <w:sz w:val="28"/>
          <w:szCs w:val="28"/>
        </w:rPr>
      </w:pPr>
      <w:r w:rsidRPr="00B7609B">
        <w:rPr>
          <w:rFonts w:ascii="PT Astra Serif" w:eastAsia="Calibri" w:hAnsi="PT Astra Serif"/>
          <w:b w:val="0"/>
          <w:bCs/>
          <w:sz w:val="28"/>
          <w:szCs w:val="28"/>
        </w:rPr>
        <w:tab/>
        <w:t xml:space="preserve">Для проведения строительно-технической экспертизы по проверке качества выполненного ремонта автомобильных дорог и сооружений на них, находящихся на территории муниципального образования «город Ульяновск», на соответствие проектным данным и требованиям государственных норм и стандартов, действующих на территории РФ, Контрольно-счётной палатой в соответствии с Федеральным законом №44-ФЗ были заключены два муниципальных контракта с испытательной лабораторией, имеющей соответствующую аккредитацию. Результаты экспертизы были использованы при проведении контрольного мероприятия. </w:t>
      </w:r>
    </w:p>
    <w:p w:rsidR="00156B68" w:rsidRPr="00B7609B" w:rsidRDefault="00156B68" w:rsidP="00156B68">
      <w:pPr>
        <w:tabs>
          <w:tab w:val="left" w:pos="709"/>
        </w:tabs>
        <w:suppressAutoHyphens/>
        <w:autoSpaceDE w:val="0"/>
        <w:autoSpaceDN w:val="0"/>
        <w:adjustRightInd w:val="0"/>
        <w:ind w:firstLine="708"/>
        <w:jc w:val="both"/>
        <w:rPr>
          <w:rFonts w:ascii="PT Astra Serif" w:hAnsi="PT Astra Serif"/>
          <w:b w:val="0"/>
          <w:sz w:val="28"/>
          <w:szCs w:val="28"/>
        </w:rPr>
      </w:pPr>
      <w:r w:rsidRPr="00B7609B">
        <w:rPr>
          <w:rFonts w:ascii="PT Astra Serif" w:eastAsia="Calibri" w:hAnsi="PT Astra Serif"/>
          <w:b w:val="0"/>
          <w:bCs/>
          <w:sz w:val="28"/>
          <w:szCs w:val="28"/>
        </w:rPr>
        <w:t xml:space="preserve">Так, </w:t>
      </w:r>
      <w:r w:rsidRPr="00B7609B">
        <w:rPr>
          <w:rFonts w:ascii="PT Astra Serif" w:hAnsi="PT Astra Serif"/>
          <w:b w:val="0"/>
          <w:sz w:val="28"/>
          <w:szCs w:val="28"/>
        </w:rPr>
        <w:t>в отобранных пробах выполненного покрытия по работам, предусмотренным четырьмя муниципальными контрактами</w:t>
      </w:r>
      <w:r w:rsidRPr="00B7609B">
        <w:rPr>
          <w:rFonts w:ascii="PT Astra Serif" w:eastAsia="Calibri" w:hAnsi="PT Astra Serif"/>
          <w:b w:val="0"/>
          <w:bCs/>
          <w:sz w:val="28"/>
          <w:szCs w:val="28"/>
        </w:rPr>
        <w:t xml:space="preserve"> </w:t>
      </w:r>
      <w:r w:rsidRPr="00B7609B">
        <w:rPr>
          <w:rFonts w:ascii="PT Astra Serif" w:hAnsi="PT Astra Serif"/>
          <w:b w:val="0"/>
          <w:sz w:val="28"/>
          <w:szCs w:val="28"/>
        </w:rPr>
        <w:t>на общую сумму  45 559,91 тыс. руб.,</w:t>
      </w:r>
      <w:r w:rsidRPr="00B7609B">
        <w:rPr>
          <w:rFonts w:ascii="PT Astra Serif" w:hAnsi="PT Astra Serif"/>
          <w:b w:val="0"/>
          <w:i/>
          <w:sz w:val="28"/>
          <w:szCs w:val="28"/>
        </w:rPr>
        <w:t xml:space="preserve"> </w:t>
      </w:r>
      <w:r w:rsidRPr="00B7609B">
        <w:rPr>
          <w:rFonts w:ascii="PT Astra Serif" w:hAnsi="PT Astra Serif"/>
          <w:b w:val="0"/>
          <w:sz w:val="28"/>
          <w:szCs w:val="28"/>
        </w:rPr>
        <w:t>были</w:t>
      </w:r>
      <w:r w:rsidRPr="00B7609B">
        <w:rPr>
          <w:rFonts w:ascii="PT Astra Serif" w:eastAsia="Calibri" w:hAnsi="PT Astra Serif"/>
          <w:b w:val="0"/>
          <w:bCs/>
          <w:sz w:val="28"/>
          <w:szCs w:val="28"/>
        </w:rPr>
        <w:t xml:space="preserve"> выявлены </w:t>
      </w:r>
      <w:r w:rsidRPr="00B7609B">
        <w:rPr>
          <w:rFonts w:ascii="PT Astra Serif" w:hAnsi="PT Astra Serif"/>
          <w:b w:val="0"/>
          <w:sz w:val="28"/>
          <w:szCs w:val="28"/>
        </w:rPr>
        <w:t>несоответствия требованиям ГОСТ</w:t>
      </w:r>
      <w:r w:rsidRPr="00B7609B">
        <w:rPr>
          <w:rStyle w:val="aff3"/>
          <w:rFonts w:ascii="PT Astra Serif" w:hAnsi="PT Astra Serif"/>
          <w:b w:val="0"/>
          <w:sz w:val="28"/>
          <w:szCs w:val="28"/>
        </w:rPr>
        <w:footnoteReference w:id="21"/>
      </w:r>
      <w:r w:rsidRPr="00B7609B">
        <w:rPr>
          <w:rFonts w:ascii="PT Astra Serif" w:hAnsi="PT Astra Serif"/>
          <w:b w:val="0"/>
          <w:sz w:val="28"/>
          <w:szCs w:val="28"/>
        </w:rPr>
        <w:t xml:space="preserve"> по содержанию воздушных пустот в щебеночно-мастичном асфальтобетоне (ЩМА-16) и асфальтобетоне (А16Вт) соответственно, по следующим контрактам (и соответствующим адресам): </w:t>
      </w:r>
    </w:p>
    <w:p w:rsidR="00156B68" w:rsidRPr="00B7609B" w:rsidRDefault="00156B68" w:rsidP="000B2C0D">
      <w:pPr>
        <w:numPr>
          <w:ilvl w:val="0"/>
          <w:numId w:val="7"/>
        </w:numPr>
        <w:tabs>
          <w:tab w:val="left" w:pos="709"/>
        </w:tabs>
        <w:suppressAutoHyphens/>
        <w:autoSpaceDE w:val="0"/>
        <w:autoSpaceDN w:val="0"/>
        <w:adjustRightInd w:val="0"/>
        <w:ind w:left="0" w:firstLine="0"/>
        <w:jc w:val="both"/>
        <w:rPr>
          <w:rFonts w:ascii="PT Astra Serif" w:hAnsi="PT Astra Serif"/>
          <w:b w:val="0"/>
          <w:sz w:val="28"/>
          <w:szCs w:val="28"/>
        </w:rPr>
      </w:pPr>
      <w:r w:rsidRPr="00B7609B">
        <w:rPr>
          <w:rFonts w:ascii="PT Astra Serif" w:hAnsi="PT Astra Serif"/>
          <w:b w:val="0"/>
          <w:sz w:val="28"/>
          <w:szCs w:val="28"/>
        </w:rPr>
        <w:t>с ООО «Воддорстрой» на сумму 2 678,32 тыс. руб. (1 участок);</w:t>
      </w:r>
    </w:p>
    <w:p w:rsidR="00156B68" w:rsidRPr="00B7609B" w:rsidRDefault="00156B68" w:rsidP="000B2C0D">
      <w:pPr>
        <w:numPr>
          <w:ilvl w:val="0"/>
          <w:numId w:val="7"/>
        </w:numPr>
        <w:tabs>
          <w:tab w:val="left" w:pos="709"/>
        </w:tabs>
        <w:suppressAutoHyphens/>
        <w:autoSpaceDE w:val="0"/>
        <w:autoSpaceDN w:val="0"/>
        <w:adjustRightInd w:val="0"/>
        <w:ind w:left="0" w:firstLine="0"/>
        <w:jc w:val="both"/>
        <w:rPr>
          <w:rFonts w:ascii="PT Astra Serif" w:hAnsi="PT Astra Serif"/>
          <w:b w:val="0"/>
          <w:sz w:val="28"/>
          <w:szCs w:val="28"/>
        </w:rPr>
      </w:pPr>
      <w:r w:rsidRPr="00B7609B">
        <w:rPr>
          <w:rFonts w:ascii="PT Astra Serif" w:hAnsi="PT Astra Serif"/>
          <w:b w:val="0"/>
          <w:sz w:val="28"/>
          <w:szCs w:val="28"/>
        </w:rPr>
        <w:t>с ООО «Элитстрой» на сумму 2 616,40 тыс. руб. (1 участок);</w:t>
      </w:r>
    </w:p>
    <w:p w:rsidR="00156B68" w:rsidRPr="00B7609B" w:rsidRDefault="00156B68" w:rsidP="000B2C0D">
      <w:pPr>
        <w:numPr>
          <w:ilvl w:val="0"/>
          <w:numId w:val="7"/>
        </w:numPr>
        <w:tabs>
          <w:tab w:val="left" w:pos="709"/>
        </w:tabs>
        <w:suppressAutoHyphens/>
        <w:autoSpaceDE w:val="0"/>
        <w:autoSpaceDN w:val="0"/>
        <w:adjustRightInd w:val="0"/>
        <w:ind w:left="0" w:firstLine="0"/>
        <w:jc w:val="both"/>
        <w:rPr>
          <w:rFonts w:ascii="PT Astra Serif" w:hAnsi="PT Astra Serif"/>
          <w:b w:val="0"/>
          <w:sz w:val="28"/>
          <w:szCs w:val="28"/>
        </w:rPr>
      </w:pPr>
      <w:r w:rsidRPr="00B7609B">
        <w:rPr>
          <w:rFonts w:ascii="PT Astra Serif" w:hAnsi="PT Astra Serif"/>
          <w:b w:val="0"/>
          <w:sz w:val="28"/>
          <w:szCs w:val="28"/>
        </w:rPr>
        <w:t xml:space="preserve">с ООО «АльфаТрансСтрой» на общую сумму 36 591,62 тыс. руб. (15 участков); </w:t>
      </w:r>
    </w:p>
    <w:p w:rsidR="00156B68" w:rsidRPr="00B7609B" w:rsidRDefault="00156B68" w:rsidP="000B2C0D">
      <w:pPr>
        <w:numPr>
          <w:ilvl w:val="0"/>
          <w:numId w:val="7"/>
        </w:numPr>
        <w:tabs>
          <w:tab w:val="left" w:pos="709"/>
        </w:tabs>
        <w:suppressAutoHyphens/>
        <w:autoSpaceDE w:val="0"/>
        <w:autoSpaceDN w:val="0"/>
        <w:adjustRightInd w:val="0"/>
        <w:ind w:left="0" w:firstLine="0"/>
        <w:jc w:val="both"/>
        <w:rPr>
          <w:rFonts w:ascii="PT Astra Serif" w:hAnsi="PT Astra Serif"/>
          <w:b w:val="0"/>
          <w:sz w:val="28"/>
          <w:szCs w:val="28"/>
        </w:rPr>
      </w:pPr>
      <w:r w:rsidRPr="00B7609B">
        <w:rPr>
          <w:rFonts w:ascii="PT Astra Serif" w:hAnsi="PT Astra Serif"/>
          <w:b w:val="0"/>
          <w:sz w:val="28"/>
          <w:szCs w:val="28"/>
        </w:rPr>
        <w:t>с ООО «Стройцентр» на сумму 3 673,56</w:t>
      </w:r>
      <w:r w:rsidRPr="00B7609B">
        <w:rPr>
          <w:rFonts w:ascii="PT Astra Serif" w:hAnsi="PT Astra Serif"/>
          <w:b w:val="0"/>
          <w:i/>
          <w:sz w:val="28"/>
          <w:szCs w:val="28"/>
        </w:rPr>
        <w:t xml:space="preserve"> </w:t>
      </w:r>
      <w:r w:rsidRPr="00B7609B">
        <w:rPr>
          <w:rFonts w:ascii="PT Astra Serif" w:hAnsi="PT Astra Serif"/>
          <w:b w:val="0"/>
          <w:sz w:val="28"/>
          <w:szCs w:val="28"/>
        </w:rPr>
        <w:t>тыс. руб. (1 участок).</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По трем контрактам выявлено несоответствие ГОСТ</w:t>
      </w:r>
      <w:r w:rsidRPr="00B7609B">
        <w:rPr>
          <w:rStyle w:val="aff3"/>
          <w:rFonts w:ascii="PT Astra Serif" w:hAnsi="PT Astra Serif"/>
          <w:b w:val="0"/>
          <w:sz w:val="28"/>
          <w:szCs w:val="28"/>
        </w:rPr>
        <w:footnoteReference w:id="22"/>
      </w:r>
      <w:r w:rsidRPr="00B7609B">
        <w:rPr>
          <w:rFonts w:ascii="PT Astra Serif" w:hAnsi="PT Astra Serif"/>
          <w:b w:val="0"/>
          <w:sz w:val="28"/>
          <w:szCs w:val="28"/>
        </w:rPr>
        <w:t xml:space="preserve"> выполненных работ по устройству верхнего слоя асфальтобетонного покрытия автомобильной дороги по толщине уложенного слоя на общую сумму </w:t>
      </w:r>
      <w:r w:rsidRPr="00B7609B">
        <w:rPr>
          <w:rFonts w:ascii="PT Astra Serif" w:hAnsi="PT Astra Serif"/>
          <w:b w:val="0"/>
          <w:i/>
          <w:sz w:val="28"/>
          <w:szCs w:val="28"/>
        </w:rPr>
        <w:t>13 372,75 тыс. руб.</w:t>
      </w:r>
      <w:r w:rsidRPr="00B7609B">
        <w:rPr>
          <w:rFonts w:ascii="PT Astra Serif" w:hAnsi="PT Astra Serif"/>
          <w:b w:val="0"/>
          <w:sz w:val="28"/>
          <w:szCs w:val="28"/>
        </w:rPr>
        <w:t>:</w:t>
      </w:r>
    </w:p>
    <w:p w:rsidR="00156B68" w:rsidRPr="00B7609B" w:rsidRDefault="00156B68" w:rsidP="000B2C0D">
      <w:pPr>
        <w:numPr>
          <w:ilvl w:val="0"/>
          <w:numId w:val="11"/>
        </w:numPr>
        <w:suppressAutoHyphens/>
        <w:autoSpaceDE w:val="0"/>
        <w:autoSpaceDN w:val="0"/>
        <w:adjustRightInd w:val="0"/>
        <w:ind w:left="0" w:firstLine="0"/>
        <w:jc w:val="both"/>
        <w:rPr>
          <w:rFonts w:ascii="PT Astra Serif" w:hAnsi="PT Astra Serif"/>
          <w:b w:val="0"/>
          <w:sz w:val="28"/>
          <w:szCs w:val="28"/>
        </w:rPr>
      </w:pPr>
      <w:r w:rsidRPr="00B7609B">
        <w:rPr>
          <w:rFonts w:ascii="PT Astra Serif" w:hAnsi="PT Astra Serif"/>
          <w:b w:val="0"/>
          <w:sz w:val="28"/>
          <w:szCs w:val="28"/>
        </w:rPr>
        <w:t>с ООО «Воддорстрой» на сумму 2 678,33 тыс. руб. (1 участок);</w:t>
      </w:r>
    </w:p>
    <w:p w:rsidR="00156B68" w:rsidRPr="00B7609B" w:rsidRDefault="00156B68" w:rsidP="000B2C0D">
      <w:pPr>
        <w:numPr>
          <w:ilvl w:val="0"/>
          <w:numId w:val="11"/>
        </w:numPr>
        <w:suppressAutoHyphens/>
        <w:autoSpaceDE w:val="0"/>
        <w:autoSpaceDN w:val="0"/>
        <w:adjustRightInd w:val="0"/>
        <w:ind w:left="0" w:firstLine="0"/>
        <w:jc w:val="both"/>
        <w:rPr>
          <w:rFonts w:ascii="PT Astra Serif" w:hAnsi="PT Astra Serif"/>
          <w:b w:val="0"/>
          <w:sz w:val="28"/>
          <w:szCs w:val="28"/>
        </w:rPr>
      </w:pPr>
      <w:r w:rsidRPr="00B7609B">
        <w:rPr>
          <w:rFonts w:ascii="PT Astra Serif" w:hAnsi="PT Astra Serif"/>
          <w:b w:val="0"/>
          <w:sz w:val="28"/>
          <w:szCs w:val="28"/>
        </w:rPr>
        <w:t xml:space="preserve">с ООО «АльфаТрансСтрой» на общую сумму 10 694,42 тыс. руб. (3 участка). </w:t>
      </w:r>
    </w:p>
    <w:p w:rsidR="00156B68" w:rsidRPr="00B7609B" w:rsidRDefault="00156B68" w:rsidP="00156B68">
      <w:pPr>
        <w:jc w:val="both"/>
        <w:rPr>
          <w:rFonts w:ascii="PT Astra Serif" w:eastAsia="Calibri" w:hAnsi="PT Astra Serif"/>
          <w:b w:val="0"/>
          <w:bCs/>
          <w:sz w:val="28"/>
          <w:szCs w:val="28"/>
        </w:rPr>
      </w:pPr>
    </w:p>
    <w:p w:rsidR="00156B68" w:rsidRPr="00B7609B" w:rsidRDefault="00156B68" w:rsidP="00156B68">
      <w:pPr>
        <w:ind w:firstLine="360"/>
        <w:jc w:val="both"/>
        <w:rPr>
          <w:rFonts w:ascii="PT Astra Serif" w:eastAsia="Calibri" w:hAnsi="PT Astra Serif"/>
          <w:b w:val="0"/>
          <w:bCs/>
          <w:sz w:val="28"/>
          <w:szCs w:val="28"/>
        </w:rPr>
      </w:pPr>
      <w:r w:rsidRPr="00B7609B">
        <w:rPr>
          <w:rFonts w:ascii="PT Astra Serif" w:eastAsia="Calibri" w:hAnsi="PT Astra Serif"/>
          <w:b w:val="0"/>
          <w:bCs/>
          <w:sz w:val="28"/>
          <w:szCs w:val="28"/>
        </w:rPr>
        <w:t>32 933,05 тыс. руб. – сумма нарушений в части приемки и оплаты результатов контрактов, исполненных с не соблюдением условий реализации контрактов, в том числе по объемам, виду, месту, сроку выполнения работ, количеству и наименованию поставляемых товаров, исполнению обязательств по взысканию пени, в том числе, следующими заказчиками:</w:t>
      </w:r>
    </w:p>
    <w:p w:rsidR="00156B68" w:rsidRPr="00B7609B" w:rsidRDefault="00156B68" w:rsidP="000B2C0D">
      <w:pPr>
        <w:numPr>
          <w:ilvl w:val="0"/>
          <w:numId w:val="12"/>
        </w:numPr>
        <w:tabs>
          <w:tab w:val="left" w:pos="360"/>
        </w:tabs>
        <w:autoSpaceDE w:val="0"/>
        <w:autoSpaceDN w:val="0"/>
        <w:adjustRightInd w:val="0"/>
        <w:jc w:val="both"/>
        <w:rPr>
          <w:rFonts w:ascii="PT Astra Serif" w:hAnsi="PT Astra Serif"/>
          <w:b w:val="0"/>
          <w:sz w:val="28"/>
          <w:szCs w:val="28"/>
        </w:rPr>
      </w:pPr>
      <w:r w:rsidRPr="00B7609B">
        <w:rPr>
          <w:rFonts w:ascii="PT Astra Serif" w:hAnsi="PT Astra Serif"/>
          <w:b w:val="0"/>
          <w:sz w:val="28"/>
          <w:szCs w:val="28"/>
        </w:rPr>
        <w:t xml:space="preserve">подведомственные учреждения Управления образования администрации города Ульяновска (в рамках реализации МП «Развитие и модернизация образования в муниципальном образовании «город Ульяновск», благоустройство территории общеобразовательных организаций, обустройство спортивных площадок); </w:t>
      </w:r>
    </w:p>
    <w:p w:rsidR="00156B68" w:rsidRPr="00B7609B" w:rsidRDefault="00156B68" w:rsidP="000B2C0D">
      <w:pPr>
        <w:numPr>
          <w:ilvl w:val="0"/>
          <w:numId w:val="12"/>
        </w:numPr>
        <w:tabs>
          <w:tab w:val="left" w:pos="360"/>
        </w:tabs>
        <w:autoSpaceDE w:val="0"/>
        <w:autoSpaceDN w:val="0"/>
        <w:adjustRightInd w:val="0"/>
        <w:jc w:val="both"/>
        <w:rPr>
          <w:rFonts w:ascii="PT Astra Serif" w:hAnsi="PT Astra Serif"/>
          <w:b w:val="0"/>
          <w:sz w:val="28"/>
          <w:szCs w:val="28"/>
        </w:rPr>
      </w:pPr>
      <w:r w:rsidRPr="00B7609B">
        <w:rPr>
          <w:rFonts w:ascii="PT Astra Serif" w:eastAsia="Calibri" w:hAnsi="PT Astra Serif"/>
          <w:b w:val="0"/>
          <w:bCs/>
          <w:sz w:val="28"/>
          <w:szCs w:val="28"/>
        </w:rPr>
        <w:t xml:space="preserve">МБУ «Стройзаказчик», в том числе, в рамках реализации: </w:t>
      </w:r>
    </w:p>
    <w:p w:rsidR="00156B68" w:rsidRPr="00B7609B" w:rsidRDefault="00156B68" w:rsidP="00156B68">
      <w:pPr>
        <w:tabs>
          <w:tab w:val="left" w:pos="360"/>
        </w:tabs>
        <w:autoSpaceDE w:val="0"/>
        <w:autoSpaceDN w:val="0"/>
        <w:adjustRightInd w:val="0"/>
        <w:jc w:val="both"/>
        <w:rPr>
          <w:rFonts w:ascii="PT Astra Serif" w:eastAsia="Calibri" w:hAnsi="PT Astra Serif"/>
          <w:b w:val="0"/>
          <w:bCs/>
          <w:sz w:val="28"/>
          <w:szCs w:val="28"/>
        </w:rPr>
      </w:pPr>
      <w:r w:rsidRPr="00B7609B">
        <w:rPr>
          <w:rFonts w:ascii="PT Astra Serif" w:eastAsia="Calibri" w:hAnsi="PT Astra Serif"/>
          <w:b w:val="0"/>
          <w:bCs/>
          <w:sz w:val="28"/>
          <w:szCs w:val="28"/>
        </w:rPr>
        <w:t>- МП «Развитие физической культуры и спорта в муниципальном образовании «город Ульяновск», создание открытых дворовых спортивных площадок на территории г. Ульяновска;</w:t>
      </w:r>
    </w:p>
    <w:p w:rsidR="00156B68" w:rsidRPr="00B7609B" w:rsidRDefault="00156B68" w:rsidP="00156B68">
      <w:pPr>
        <w:tabs>
          <w:tab w:val="left" w:pos="360"/>
        </w:tabs>
        <w:autoSpaceDE w:val="0"/>
        <w:autoSpaceDN w:val="0"/>
        <w:adjustRightInd w:val="0"/>
        <w:jc w:val="both"/>
        <w:rPr>
          <w:rFonts w:ascii="PT Astra Serif" w:hAnsi="PT Astra Serif"/>
          <w:b w:val="0"/>
          <w:szCs w:val="24"/>
        </w:rPr>
      </w:pPr>
      <w:r w:rsidRPr="00B7609B">
        <w:rPr>
          <w:rFonts w:ascii="PT Astra Serif" w:hAnsi="PT Astra Serif"/>
          <w:b w:val="0"/>
          <w:sz w:val="28"/>
          <w:szCs w:val="28"/>
        </w:rPr>
        <w:t>- МП «Развитие жилищно-коммунального хозяйства муниципального образования «город Ульяновск» в части мероприятий проектов «Чистая вода» и «Оздоровление реки Волги», НП «Экология», строительство станции УФ обеззараживания (УФО) на Очистных Сооружениях Канализации Левобережья (ОСКЛ) г. Ульяновска);</w:t>
      </w:r>
    </w:p>
    <w:p w:rsidR="00156B68" w:rsidRPr="00B7609B" w:rsidRDefault="00156B68" w:rsidP="00156B68">
      <w:pPr>
        <w:tabs>
          <w:tab w:val="left" w:pos="360"/>
        </w:tabs>
        <w:autoSpaceDE w:val="0"/>
        <w:autoSpaceDN w:val="0"/>
        <w:adjustRightInd w:val="0"/>
        <w:jc w:val="both"/>
        <w:rPr>
          <w:rFonts w:ascii="PT Astra Serif" w:hAnsi="PT Astra Serif"/>
          <w:b w:val="0"/>
          <w:szCs w:val="24"/>
        </w:rPr>
      </w:pPr>
      <w:r w:rsidRPr="00B7609B">
        <w:rPr>
          <w:rFonts w:ascii="PT Astra Serif" w:hAnsi="PT Astra Serif"/>
          <w:b w:val="0"/>
          <w:sz w:val="28"/>
          <w:szCs w:val="28"/>
        </w:rPr>
        <w:t>- МП «Формирование современной городской среды на территории муниципального образования «город Ульяновск», НП «Жилье и городская среда», дворовые территории).</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Кроме суммовых нарушений при аудите закупок выявлены нарушения, касающиеся ненадлежащего установления срока действия банковской гарантии; отсутствия требования к обеспечению гарантийных обязательств; несоответствия описания объекта закупки локальной смете; включения в контракт неверного размера обеспечения исполнения контракта и обеспечения исполнения гарантийных обязательств; заключения контракта при отсутствии обеспечения исполнения контракта в полном размере; несоответствия условий заключенного контракта условиям, предусмотренным проектом контракта; не предоставления или несвоевременного предоставления информации, подлежащей включению и размещению в единой информационной системе, замечаний к качеству выполненных работ (оказанных услуг) и др.</w:t>
      </w:r>
    </w:p>
    <w:p w:rsidR="00156B68" w:rsidRPr="00B7609B" w:rsidRDefault="00156B68" w:rsidP="00156B68">
      <w:pPr>
        <w:ind w:firstLine="708"/>
        <w:jc w:val="both"/>
        <w:rPr>
          <w:rFonts w:ascii="PT Astra Serif" w:hAnsi="PT Astra Serif"/>
          <w:b w:val="0"/>
          <w:sz w:val="28"/>
          <w:szCs w:val="28"/>
        </w:rPr>
      </w:pPr>
    </w:p>
    <w:p w:rsidR="00156B68" w:rsidRPr="00B7609B" w:rsidRDefault="00156B68" w:rsidP="00156B68">
      <w:pPr>
        <w:tabs>
          <w:tab w:val="left" w:pos="993"/>
        </w:tabs>
        <w:autoSpaceDE w:val="0"/>
        <w:autoSpaceDN w:val="0"/>
        <w:adjustRightInd w:val="0"/>
        <w:ind w:firstLine="709"/>
        <w:jc w:val="both"/>
        <w:rPr>
          <w:rFonts w:ascii="PT Astra Serif" w:hAnsi="PT Astra Serif"/>
          <w:b w:val="0"/>
          <w:sz w:val="28"/>
          <w:szCs w:val="28"/>
        </w:rPr>
      </w:pPr>
      <w:r w:rsidRPr="00B7609B">
        <w:rPr>
          <w:rFonts w:ascii="PT Astra Serif" w:eastAsia="Calibri" w:hAnsi="PT Astra Serif"/>
          <w:b w:val="0"/>
          <w:bCs/>
          <w:sz w:val="28"/>
          <w:szCs w:val="28"/>
          <w:u w:val="single"/>
          <w:lang w:eastAsia="en-US"/>
        </w:rPr>
        <w:t>Нецелевое использование бюджетных средств</w:t>
      </w:r>
      <w:r w:rsidRPr="00B7609B">
        <w:rPr>
          <w:rFonts w:ascii="PT Astra Serif" w:eastAsia="Calibri" w:hAnsi="PT Astra Serif"/>
          <w:b w:val="0"/>
          <w:bCs/>
          <w:sz w:val="28"/>
          <w:szCs w:val="28"/>
          <w:lang w:eastAsia="en-US"/>
        </w:rPr>
        <w:t xml:space="preserve"> в 2021 году (как и в 2020 году) выявлено не было</w:t>
      </w:r>
      <w:r w:rsidRPr="00B7609B">
        <w:rPr>
          <w:rFonts w:ascii="PT Astra Serif" w:hAnsi="PT Astra Serif"/>
          <w:b w:val="0"/>
          <w:sz w:val="28"/>
          <w:szCs w:val="28"/>
        </w:rPr>
        <w:t xml:space="preserve">. </w:t>
      </w:r>
    </w:p>
    <w:p w:rsidR="00156B68" w:rsidRPr="00B7609B" w:rsidRDefault="00156B68" w:rsidP="00156B68">
      <w:pPr>
        <w:tabs>
          <w:tab w:val="left" w:pos="567"/>
          <w:tab w:val="left" w:pos="709"/>
        </w:tabs>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ab/>
      </w:r>
    </w:p>
    <w:p w:rsidR="00156B68" w:rsidRPr="00B7609B" w:rsidRDefault="00156B68" w:rsidP="00156B68">
      <w:pPr>
        <w:tabs>
          <w:tab w:val="left" w:pos="567"/>
          <w:tab w:val="left" w:pos="709"/>
        </w:tabs>
        <w:jc w:val="both"/>
        <w:rPr>
          <w:rFonts w:ascii="PT Astra Serif" w:eastAsia="Calibri" w:hAnsi="PT Astra Serif"/>
          <w:b w:val="0"/>
          <w:bCs/>
          <w:i/>
          <w:szCs w:val="24"/>
          <w:lang w:eastAsia="en-US"/>
        </w:rPr>
      </w:pPr>
      <w:r w:rsidRPr="00B7609B">
        <w:rPr>
          <w:rFonts w:ascii="PT Astra Serif" w:eastAsia="Calibri" w:hAnsi="PT Astra Serif"/>
          <w:b w:val="0"/>
          <w:bCs/>
          <w:sz w:val="28"/>
          <w:szCs w:val="28"/>
          <w:lang w:eastAsia="en-US"/>
        </w:rPr>
        <w:tab/>
        <w:t xml:space="preserve">Общая сумма </w:t>
      </w:r>
      <w:r w:rsidRPr="00B7609B">
        <w:rPr>
          <w:rFonts w:ascii="PT Astra Serif" w:eastAsia="Calibri" w:hAnsi="PT Astra Serif"/>
          <w:b w:val="0"/>
          <w:bCs/>
          <w:sz w:val="28"/>
          <w:szCs w:val="28"/>
          <w:u w:val="single"/>
          <w:lang w:eastAsia="en-US"/>
        </w:rPr>
        <w:t>неэффективного использования средств</w:t>
      </w:r>
      <w:r w:rsidRPr="00B7609B">
        <w:rPr>
          <w:rFonts w:ascii="PT Astra Serif" w:eastAsia="Calibri" w:hAnsi="PT Astra Serif"/>
          <w:b w:val="0"/>
          <w:bCs/>
          <w:sz w:val="28"/>
          <w:szCs w:val="28"/>
          <w:lang w:eastAsia="en-US"/>
        </w:rPr>
        <w:t xml:space="preserve"> в 2021 году составила </w:t>
      </w:r>
      <w:r w:rsidRPr="00B7609B">
        <w:rPr>
          <w:rFonts w:ascii="PT Astra Serif" w:hAnsi="PT Astra Serif"/>
          <w:b w:val="0"/>
          <w:sz w:val="28"/>
          <w:szCs w:val="28"/>
          <w:u w:val="single"/>
        </w:rPr>
        <w:t>61 778,80</w:t>
      </w:r>
      <w:r w:rsidRPr="00B7609B">
        <w:rPr>
          <w:rFonts w:ascii="PT Astra Serif" w:eastAsia="Calibri" w:hAnsi="PT Astra Serif"/>
          <w:b w:val="0"/>
          <w:bCs/>
          <w:sz w:val="28"/>
          <w:szCs w:val="28"/>
          <w:u w:val="single"/>
          <w:lang w:eastAsia="en-US"/>
        </w:rPr>
        <w:t xml:space="preserve"> тыс. руб.</w:t>
      </w:r>
      <w:r w:rsidRPr="00B7609B">
        <w:rPr>
          <w:rFonts w:ascii="PT Astra Serif" w:eastAsia="Calibri" w:hAnsi="PT Astra Serif"/>
          <w:b w:val="0"/>
          <w:bCs/>
          <w:sz w:val="28"/>
          <w:szCs w:val="28"/>
          <w:lang w:eastAsia="en-US"/>
        </w:rPr>
        <w:t xml:space="preserve"> (в 2020 году составила - 47 551,79 тыс. руб.).</w:t>
      </w:r>
      <w:r w:rsidRPr="00B7609B">
        <w:rPr>
          <w:rFonts w:ascii="PT Astra Serif" w:eastAsia="Calibri" w:hAnsi="PT Astra Serif"/>
          <w:b w:val="0"/>
          <w:bCs/>
          <w:sz w:val="28"/>
          <w:szCs w:val="28"/>
          <w:u w:val="single"/>
          <w:lang w:eastAsia="en-US"/>
        </w:rPr>
        <w:t xml:space="preserve"> </w:t>
      </w:r>
    </w:p>
    <w:p w:rsidR="00156B68" w:rsidRPr="00B7609B" w:rsidRDefault="00156B68" w:rsidP="00156B68">
      <w:pPr>
        <w:pStyle w:val="aff0"/>
        <w:ind w:left="0" w:firstLine="708"/>
        <w:rPr>
          <w:rFonts w:ascii="PT Astra Serif" w:hAnsi="PT Astra Serif" w:cs="Times New Roman"/>
          <w:sz w:val="28"/>
          <w:szCs w:val="28"/>
        </w:rPr>
      </w:pPr>
      <w:r w:rsidRPr="00B7609B">
        <w:rPr>
          <w:rFonts w:ascii="PT Astra Serif" w:eastAsia="Calibri" w:hAnsi="PT Astra Serif" w:cs="Times New Roman"/>
          <w:bCs/>
          <w:sz w:val="28"/>
          <w:szCs w:val="28"/>
          <w:lang w:eastAsia="en-US"/>
        </w:rPr>
        <w:t>В соответствии со ст. 34 Бюджетного кодекса РФ п</w:t>
      </w:r>
      <w:r w:rsidRPr="00B7609B">
        <w:rPr>
          <w:rFonts w:ascii="PT Astra Serif" w:hAnsi="PT Astra Serif" w:cs="Times New Roman"/>
          <w:sz w:val="28"/>
          <w:szCs w:val="28"/>
        </w:rPr>
        <w:t xml:space="preserve">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w:t>
      </w:r>
      <w:r w:rsidRPr="00B7609B">
        <w:rPr>
          <w:rFonts w:ascii="PT Astra Serif" w:hAnsi="PT Astra Serif" w:cs="Times New Roman"/>
          <w:sz w:val="28"/>
          <w:szCs w:val="28"/>
        </w:rPr>
        <w:lastRenderedPageBreak/>
        <w:t>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156B68" w:rsidRPr="00B7609B" w:rsidRDefault="00156B68" w:rsidP="00156B68">
      <w:pPr>
        <w:autoSpaceDE w:val="0"/>
        <w:autoSpaceDN w:val="0"/>
        <w:adjustRightInd w:val="0"/>
        <w:ind w:firstLine="720"/>
        <w:jc w:val="both"/>
        <w:rPr>
          <w:rFonts w:ascii="PT Astra Serif" w:hAnsi="PT Astra Serif"/>
          <w:b w:val="0"/>
          <w:sz w:val="28"/>
          <w:szCs w:val="28"/>
        </w:rPr>
      </w:pPr>
      <w:r w:rsidRPr="00B7609B">
        <w:rPr>
          <w:rFonts w:ascii="PT Astra Serif" w:hAnsi="PT Astra Serif"/>
          <w:b w:val="0"/>
          <w:sz w:val="28"/>
          <w:szCs w:val="28"/>
        </w:rPr>
        <w:t>В соответствии с Методикой определения суммы неэффективного использования средств</w:t>
      </w:r>
      <w:r w:rsidRPr="00B7609B">
        <w:rPr>
          <w:rStyle w:val="aff3"/>
          <w:rFonts w:ascii="PT Astra Serif" w:hAnsi="PT Astra Serif"/>
          <w:b w:val="0"/>
          <w:sz w:val="28"/>
          <w:szCs w:val="28"/>
        </w:rPr>
        <w:footnoteReference w:id="23"/>
      </w:r>
      <w:r w:rsidRPr="00B7609B">
        <w:rPr>
          <w:rFonts w:ascii="PT Astra Serif" w:hAnsi="PT Astra Serif"/>
          <w:b w:val="0"/>
          <w:sz w:val="28"/>
          <w:szCs w:val="28"/>
        </w:rPr>
        <w:t xml:space="preserve"> к неэффективным расходам относятся, в том числе, расходы на строительство объектов, которые не введены в эксплуатацию в срок, превышающий 6 месяцев с момента окончания строительства; стоимость работ, выполненных за счет бюджетных средств, результаты которых были уничтожены последующими работами; расходы на оплату штрафов, пени за несвоевременно уплаченные налоги, сборы и другие обязательные платежи и др.</w:t>
      </w:r>
    </w:p>
    <w:p w:rsidR="00156B68" w:rsidRPr="00B7609B" w:rsidRDefault="00156B68" w:rsidP="00156B68">
      <w:pPr>
        <w:autoSpaceDE w:val="0"/>
        <w:autoSpaceDN w:val="0"/>
        <w:adjustRightInd w:val="0"/>
        <w:ind w:firstLine="720"/>
        <w:jc w:val="both"/>
        <w:rPr>
          <w:rFonts w:ascii="PT Astra Serif" w:hAnsi="PT Astra Serif"/>
          <w:b w:val="0"/>
          <w:sz w:val="28"/>
          <w:szCs w:val="28"/>
        </w:rPr>
      </w:pPr>
      <w:r w:rsidRPr="00B7609B">
        <w:rPr>
          <w:rFonts w:ascii="PT Astra Serif" w:hAnsi="PT Astra Serif"/>
          <w:b w:val="0"/>
          <w:sz w:val="28"/>
          <w:szCs w:val="28"/>
        </w:rPr>
        <w:t>Выявленная в 2021 году сумма неэффективного использования бюджетных средств сложилась, в том числе из:</w:t>
      </w:r>
    </w:p>
    <w:p w:rsidR="00156B68" w:rsidRPr="00B7609B" w:rsidRDefault="00156B68" w:rsidP="00156B68">
      <w:pPr>
        <w:autoSpaceDE w:val="0"/>
        <w:autoSpaceDN w:val="0"/>
        <w:adjustRightInd w:val="0"/>
        <w:ind w:firstLine="720"/>
        <w:jc w:val="both"/>
        <w:rPr>
          <w:rFonts w:ascii="PT Astra Serif" w:hAnsi="PT Astra Serif"/>
          <w:b w:val="0"/>
          <w:sz w:val="28"/>
          <w:szCs w:val="28"/>
        </w:rPr>
      </w:pPr>
      <w:r w:rsidRPr="00B7609B">
        <w:rPr>
          <w:rFonts w:ascii="PT Astra Serif" w:hAnsi="PT Astra Serif"/>
          <w:b w:val="0"/>
          <w:sz w:val="28"/>
          <w:szCs w:val="28"/>
        </w:rPr>
        <w:t>60 800,59 тыс. руб. (администрация города Ульяновска, МБУ «Стройзаказчик», МП «Развитие жилищно-коммунального хозяйства муниципального образования «город Ульяновск», проекты «Чистая вода» и «Оздоровление Волги», НП «Экология») – стоимость смонтированного, но не эксплуатируемого технологического оборудования;</w:t>
      </w:r>
    </w:p>
    <w:p w:rsidR="00156B68" w:rsidRPr="00B7609B" w:rsidRDefault="00156B68" w:rsidP="00156B68">
      <w:pPr>
        <w:autoSpaceDE w:val="0"/>
        <w:autoSpaceDN w:val="0"/>
        <w:adjustRightInd w:val="0"/>
        <w:ind w:firstLine="720"/>
        <w:jc w:val="both"/>
        <w:rPr>
          <w:rFonts w:ascii="PT Astra Serif" w:hAnsi="PT Astra Serif"/>
          <w:b w:val="0"/>
          <w:sz w:val="28"/>
          <w:szCs w:val="28"/>
        </w:rPr>
      </w:pPr>
      <w:r w:rsidRPr="00B7609B">
        <w:rPr>
          <w:rFonts w:ascii="PT Astra Serif" w:hAnsi="PT Astra Serif"/>
          <w:b w:val="0"/>
          <w:sz w:val="28"/>
          <w:szCs w:val="28"/>
        </w:rPr>
        <w:t xml:space="preserve">291,7 тыс. руб. (Управление дорожного хозяйства и транспорта администрации города Ульяновска, МП «Развитие дорожного хозяйства и повышение безопасности дорожного движения в муниципальном образовании «город Ульяновск», НП «Безопасные и качественные автомобильные дороги») – стоимость работ по устройству асфальтобетонного покрытия, впоследствии разобранного для проведения работ на инженерных коммуникациях; </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84,5 тыс. руб. (администрация города Ульяновска, МБУ «Стройзаказчик», МП «Формирование современной городской среды на территории муниципального образования «город Ульяновск», НП «Жилье и городская среда») – стоимость работ по устройству части асфальтобетонного покрытия дворовой территории впоследствии разобранного для производства ремонтных работ, установки МАФ;</w:t>
      </w:r>
    </w:p>
    <w:p w:rsidR="00156B68" w:rsidRPr="00B7609B" w:rsidRDefault="00156B68" w:rsidP="00156B68">
      <w:pPr>
        <w:autoSpaceDE w:val="0"/>
        <w:autoSpaceDN w:val="0"/>
        <w:adjustRightInd w:val="0"/>
        <w:ind w:firstLine="720"/>
        <w:jc w:val="both"/>
        <w:rPr>
          <w:rFonts w:ascii="PT Astra Serif" w:hAnsi="PT Astra Serif"/>
          <w:b w:val="0"/>
          <w:sz w:val="28"/>
          <w:szCs w:val="28"/>
        </w:rPr>
      </w:pPr>
      <w:r w:rsidRPr="00B7609B">
        <w:rPr>
          <w:rFonts w:ascii="PT Astra Serif" w:hAnsi="PT Astra Serif"/>
          <w:b w:val="0"/>
          <w:sz w:val="28"/>
          <w:szCs w:val="28"/>
        </w:rPr>
        <w:t xml:space="preserve">22,8 тыс. руб. (Управление образования администрации города Ульяновска (подведомственные учреждения), обустройство спортивных площадок) – стоимость приобретенного, но не используемого спортивного оборудования. </w:t>
      </w:r>
    </w:p>
    <w:p w:rsidR="00156B68" w:rsidRPr="00B7609B" w:rsidRDefault="00156B68" w:rsidP="00156B68">
      <w:pPr>
        <w:autoSpaceDE w:val="0"/>
        <w:autoSpaceDN w:val="0"/>
        <w:adjustRightInd w:val="0"/>
        <w:ind w:firstLine="720"/>
        <w:jc w:val="both"/>
        <w:rPr>
          <w:rFonts w:ascii="PT Astra Serif" w:hAnsi="PT Astra Serif"/>
          <w:b w:val="0"/>
          <w:sz w:val="28"/>
          <w:szCs w:val="28"/>
        </w:rPr>
      </w:pPr>
    </w:p>
    <w:p w:rsidR="00156B68" w:rsidRPr="00B7609B" w:rsidRDefault="00156B68" w:rsidP="00156B68">
      <w:pPr>
        <w:ind w:firstLine="708"/>
        <w:jc w:val="center"/>
        <w:rPr>
          <w:rFonts w:ascii="PT Astra Serif" w:eastAsia="Calibri" w:hAnsi="PT Astra Serif"/>
          <w:b w:val="0"/>
          <w:bCs/>
          <w:i/>
          <w:sz w:val="28"/>
          <w:szCs w:val="28"/>
        </w:rPr>
      </w:pPr>
      <w:r w:rsidRPr="00B7609B">
        <w:rPr>
          <w:rFonts w:ascii="PT Astra Serif" w:eastAsia="Calibri" w:hAnsi="PT Astra Serif"/>
          <w:b w:val="0"/>
          <w:bCs/>
          <w:i/>
          <w:sz w:val="28"/>
          <w:szCs w:val="28"/>
        </w:rPr>
        <w:t>Реализация результатов контрольных мероприятий (вынесенные представления и предписания), информация об устранении нарушений</w:t>
      </w:r>
    </w:p>
    <w:p w:rsidR="00156B68" w:rsidRPr="00B7609B" w:rsidRDefault="00156B68" w:rsidP="00156B68">
      <w:pPr>
        <w:ind w:firstLine="708"/>
        <w:jc w:val="both"/>
        <w:rPr>
          <w:rFonts w:ascii="PT Astra Serif" w:eastAsia="Calibri" w:hAnsi="PT Astra Serif"/>
          <w:b w:val="0"/>
          <w:bCs/>
          <w:i/>
          <w:sz w:val="28"/>
          <w:szCs w:val="28"/>
          <w:lang w:eastAsia="en-US"/>
        </w:rPr>
      </w:pPr>
    </w:p>
    <w:p w:rsidR="00156B68" w:rsidRPr="00B7609B" w:rsidRDefault="00156B68" w:rsidP="00156B68">
      <w:pPr>
        <w:ind w:firstLine="708"/>
        <w:jc w:val="both"/>
        <w:rPr>
          <w:rFonts w:ascii="PT Astra Serif" w:eastAsia="Calibri" w:hAnsi="PT Astra Serif"/>
          <w:b w:val="0"/>
          <w:bCs/>
          <w:sz w:val="28"/>
          <w:szCs w:val="28"/>
        </w:rPr>
      </w:pPr>
      <w:r w:rsidRPr="00B7609B">
        <w:rPr>
          <w:rFonts w:ascii="PT Astra Serif" w:eastAsia="Calibri" w:hAnsi="PT Astra Serif"/>
          <w:b w:val="0"/>
          <w:bCs/>
          <w:sz w:val="28"/>
          <w:szCs w:val="28"/>
        </w:rPr>
        <w:t xml:space="preserve">По результатам контрольных мероприятий Контрольно-счётной палатой в 2021 году в адрес проверяемых объектов направлено 15 представлений и 4 предписания, содержащих предложения и рекомендации по устранению и </w:t>
      </w:r>
      <w:r w:rsidRPr="00B7609B">
        <w:rPr>
          <w:rFonts w:ascii="PT Astra Serif" w:eastAsia="Calibri" w:hAnsi="PT Astra Serif"/>
          <w:b w:val="0"/>
          <w:bCs/>
          <w:sz w:val="28"/>
          <w:szCs w:val="28"/>
        </w:rPr>
        <w:lastRenderedPageBreak/>
        <w:t xml:space="preserve">предупреждению выявленных нарушений и замечаний, а также недопустимости неэффективного использования бюджетных средств, а именно: </w:t>
      </w:r>
    </w:p>
    <w:p w:rsidR="00156B68" w:rsidRPr="00B7609B" w:rsidRDefault="00156B68" w:rsidP="00156B68">
      <w:pPr>
        <w:jc w:val="both"/>
        <w:rPr>
          <w:rFonts w:ascii="PT Astra Serif" w:eastAsia="Calibri" w:hAnsi="PT Astra Serif"/>
          <w:b w:val="0"/>
          <w:bCs/>
          <w:i/>
          <w:sz w:val="28"/>
          <w:szCs w:val="28"/>
        </w:rPr>
      </w:pPr>
      <w:r w:rsidRPr="00B7609B">
        <w:rPr>
          <w:rFonts w:ascii="PT Astra Serif" w:eastAsia="Calibri" w:hAnsi="PT Astra Serif"/>
          <w:b w:val="0"/>
          <w:bCs/>
          <w:i/>
          <w:sz w:val="28"/>
          <w:szCs w:val="28"/>
          <w:u w:val="single"/>
        </w:rPr>
        <w:t>в части нарушений и замечаний при формировании и исполнении бюджетов</w:t>
      </w:r>
      <w:r w:rsidRPr="00B7609B">
        <w:rPr>
          <w:rFonts w:ascii="PT Astra Serif" w:eastAsia="Calibri" w:hAnsi="PT Astra Serif"/>
          <w:b w:val="0"/>
          <w:bCs/>
          <w:i/>
          <w:sz w:val="28"/>
          <w:szCs w:val="28"/>
        </w:rPr>
        <w:t>:</w:t>
      </w:r>
    </w:p>
    <w:p w:rsidR="00156B68" w:rsidRPr="00B7609B" w:rsidRDefault="00156B68" w:rsidP="000B2C0D">
      <w:pPr>
        <w:pStyle w:val="af"/>
        <w:numPr>
          <w:ilvl w:val="0"/>
          <w:numId w:val="9"/>
        </w:numPr>
        <w:ind w:left="0" w:firstLine="0"/>
        <w:contextualSpacing/>
        <w:jc w:val="both"/>
        <w:rPr>
          <w:rFonts w:ascii="PT Astra Serif" w:hAnsi="PT Astra Serif"/>
          <w:sz w:val="28"/>
          <w:szCs w:val="28"/>
        </w:rPr>
      </w:pPr>
      <w:r w:rsidRPr="00B7609B">
        <w:rPr>
          <w:rFonts w:ascii="PT Astra Serif" w:eastAsia="Calibri" w:hAnsi="PT Astra Serif"/>
          <w:bCs/>
          <w:sz w:val="28"/>
          <w:szCs w:val="28"/>
        </w:rPr>
        <w:t xml:space="preserve">в рамках реализации муниципальных программ: по </w:t>
      </w:r>
      <w:r w:rsidRPr="00B7609B">
        <w:rPr>
          <w:rFonts w:ascii="PT Astra Serif" w:hAnsi="PT Astra Serif"/>
          <w:sz w:val="28"/>
          <w:szCs w:val="28"/>
        </w:rPr>
        <w:t xml:space="preserve">систематическому анализу исполнения мероприятий и достижения целевых индикаторов муниципальных программ и их взаимосвязи с региональными проектами (национальными проектами) и документами стратегического планирования, организации взаимодействия руководителей, исполнителей (соисполнителей) программ в ходе их реализации; </w:t>
      </w:r>
    </w:p>
    <w:p w:rsidR="00156B68" w:rsidRPr="00B7609B" w:rsidRDefault="00156B68" w:rsidP="000B2C0D">
      <w:pPr>
        <w:pStyle w:val="af"/>
        <w:numPr>
          <w:ilvl w:val="0"/>
          <w:numId w:val="9"/>
        </w:numPr>
        <w:ind w:left="0" w:firstLine="0"/>
        <w:contextualSpacing/>
        <w:jc w:val="both"/>
        <w:rPr>
          <w:rFonts w:ascii="PT Astra Serif" w:hAnsi="PT Astra Serif"/>
          <w:sz w:val="28"/>
          <w:szCs w:val="28"/>
        </w:rPr>
      </w:pPr>
      <w:r w:rsidRPr="00B7609B">
        <w:rPr>
          <w:rFonts w:ascii="PT Astra Serif" w:hAnsi="PT Astra Serif"/>
          <w:sz w:val="28"/>
          <w:szCs w:val="28"/>
        </w:rPr>
        <w:t>в рамках реализации соответствующих Порядков предоставления субсидий: по систематическому анализу соответствия Порядков общим требованиям к нормативным правовым актам</w:t>
      </w:r>
      <w:r w:rsidRPr="00B7609B">
        <w:rPr>
          <w:rStyle w:val="aff3"/>
          <w:rFonts w:ascii="PT Astra Serif" w:hAnsi="PT Astra Serif"/>
          <w:sz w:val="28"/>
          <w:szCs w:val="28"/>
        </w:rPr>
        <w:footnoteReference w:id="24"/>
      </w:r>
      <w:r w:rsidRPr="00B7609B">
        <w:rPr>
          <w:rFonts w:ascii="PT Astra Serif" w:hAnsi="PT Astra Serif"/>
          <w:sz w:val="28"/>
          <w:szCs w:val="28"/>
        </w:rPr>
        <w:t>; по соблюдению при разработке (внесении изменений) в Порядки Правил проведения антикоррупционной экспертизы нормативных правовых актов</w:t>
      </w:r>
      <w:r w:rsidRPr="00B7609B">
        <w:rPr>
          <w:rStyle w:val="aff3"/>
          <w:rFonts w:ascii="PT Astra Serif" w:hAnsi="PT Astra Serif"/>
          <w:sz w:val="28"/>
          <w:szCs w:val="28"/>
        </w:rPr>
        <w:footnoteReference w:id="25"/>
      </w:r>
      <w:r w:rsidRPr="00B7609B">
        <w:rPr>
          <w:rFonts w:ascii="PT Astra Serif" w:hAnsi="PT Astra Serif"/>
          <w:sz w:val="28"/>
          <w:szCs w:val="28"/>
        </w:rPr>
        <w:t>; по внесению изменений в Порядки, в том числе, в части корректировки расчетов, определяющих суммы предоставляемых субсидий; определения процедуры и способов подтверждения соответствия заявителей и представляемых документов критериям отбора и установленным условиям; определения показателей результативности (целевых показателей) предоставления субсидии в договоре (соглашении) о предоставлении субсидий, осуществления контроля за соблюдением получателями субсидий порядка, целей и условий предоставления субсидий, а также своевременностью и полнотой предоставляемой получателями субсидий отчетности и др.;</w:t>
      </w:r>
      <w:r w:rsidRPr="00B7609B">
        <w:rPr>
          <w:rFonts w:ascii="PT Astra Serif" w:hAnsi="PT Astra Serif"/>
          <w:sz w:val="22"/>
          <w:szCs w:val="22"/>
        </w:rPr>
        <w:t xml:space="preserve"> </w:t>
      </w:r>
    </w:p>
    <w:p w:rsidR="00156B68" w:rsidRPr="00B7609B" w:rsidRDefault="00156B68" w:rsidP="00156B68">
      <w:pPr>
        <w:jc w:val="both"/>
        <w:rPr>
          <w:rFonts w:ascii="PT Astra Serif" w:hAnsi="PT Astra Serif"/>
          <w:b w:val="0"/>
          <w:sz w:val="22"/>
          <w:szCs w:val="22"/>
        </w:rPr>
      </w:pPr>
    </w:p>
    <w:p w:rsidR="00156B68" w:rsidRPr="00B7609B" w:rsidRDefault="00156B68" w:rsidP="00156B68">
      <w:pPr>
        <w:jc w:val="both"/>
        <w:rPr>
          <w:rFonts w:ascii="PT Astra Serif" w:hAnsi="PT Astra Serif"/>
          <w:b w:val="0"/>
          <w:sz w:val="28"/>
          <w:szCs w:val="28"/>
        </w:rPr>
      </w:pPr>
      <w:r w:rsidRPr="00B7609B">
        <w:rPr>
          <w:rFonts w:ascii="PT Astra Serif" w:eastAsia="Calibri" w:hAnsi="PT Astra Serif"/>
          <w:b w:val="0"/>
          <w:bCs/>
          <w:i/>
          <w:sz w:val="28"/>
          <w:szCs w:val="28"/>
          <w:u w:val="single"/>
        </w:rPr>
        <w:t>в части нарушений и замечаний по ведению бухгалтерского учёта, составлению и предоставлению бухгалтерской (финансовой) отчётности</w:t>
      </w:r>
      <w:r w:rsidRPr="00B7609B">
        <w:rPr>
          <w:rFonts w:ascii="PT Astra Serif" w:eastAsia="Calibri" w:hAnsi="PT Astra Serif"/>
          <w:b w:val="0"/>
          <w:bCs/>
          <w:sz w:val="28"/>
          <w:szCs w:val="28"/>
        </w:rPr>
        <w:t>: по</w:t>
      </w:r>
      <w:r w:rsidRPr="00B7609B">
        <w:rPr>
          <w:rFonts w:ascii="PT Astra Serif" w:eastAsia="Calibri" w:hAnsi="PT Astra Serif"/>
          <w:b w:val="0"/>
          <w:bCs/>
          <w:i/>
          <w:sz w:val="28"/>
          <w:szCs w:val="28"/>
          <w:u w:val="single"/>
        </w:rPr>
        <w:t xml:space="preserve"> </w:t>
      </w:r>
      <w:r w:rsidRPr="00B7609B">
        <w:rPr>
          <w:rFonts w:ascii="PT Astra Serif" w:hAnsi="PT Astra Serif"/>
          <w:b w:val="0"/>
          <w:sz w:val="28"/>
          <w:szCs w:val="28"/>
        </w:rPr>
        <w:t>соблюдению требований действующего законодательства по ведению бухгалтерского, бюджетного учёта; Инструкций по применению Плана счетов бюджетного учёта, о порядке составления и представления годовой, квартальной и месячной отчетности об исполнении бюджетов бюджетной системы РФ; по осуществлению внутреннего контроля совершаемых фактов хозяйственной жизни и др.;</w:t>
      </w:r>
    </w:p>
    <w:p w:rsidR="00156B68" w:rsidRPr="00B7609B" w:rsidRDefault="00156B68" w:rsidP="00156B68">
      <w:pPr>
        <w:jc w:val="both"/>
        <w:rPr>
          <w:rFonts w:ascii="PT Astra Serif" w:hAnsi="PT Astra Serif"/>
          <w:b w:val="0"/>
          <w:sz w:val="28"/>
          <w:szCs w:val="28"/>
        </w:rPr>
      </w:pPr>
    </w:p>
    <w:p w:rsidR="00156B68" w:rsidRPr="00B7609B" w:rsidRDefault="00156B68" w:rsidP="00156B68">
      <w:pPr>
        <w:jc w:val="both"/>
        <w:rPr>
          <w:rFonts w:ascii="PT Astra Serif" w:hAnsi="PT Astra Serif"/>
          <w:b w:val="0"/>
          <w:sz w:val="28"/>
          <w:szCs w:val="28"/>
        </w:rPr>
      </w:pPr>
      <w:r w:rsidRPr="00B7609B">
        <w:rPr>
          <w:rFonts w:ascii="PT Astra Serif" w:eastAsia="Calibri" w:hAnsi="PT Astra Serif"/>
          <w:b w:val="0"/>
          <w:bCs/>
          <w:i/>
          <w:sz w:val="28"/>
          <w:szCs w:val="28"/>
          <w:u w:val="single"/>
        </w:rPr>
        <w:t xml:space="preserve">в части нарушений и замечаний в сфере управления и распоряжения муниципальной собственностью: </w:t>
      </w:r>
      <w:r w:rsidRPr="00B7609B">
        <w:rPr>
          <w:rFonts w:ascii="PT Astra Serif" w:eastAsia="Calibri" w:hAnsi="PT Astra Serif"/>
          <w:b w:val="0"/>
          <w:bCs/>
          <w:sz w:val="28"/>
          <w:szCs w:val="28"/>
        </w:rPr>
        <w:t xml:space="preserve">по обеспечению надлежащего учета и сохранности имущества города, а также взаимодействия отраслевых и функциональных органов администрации при учете, передаче и использовании муниципального имущества; </w:t>
      </w:r>
    </w:p>
    <w:p w:rsidR="00156B68" w:rsidRPr="00B7609B" w:rsidRDefault="00156B68" w:rsidP="00156B68">
      <w:pPr>
        <w:jc w:val="both"/>
        <w:rPr>
          <w:rFonts w:ascii="PT Astra Serif" w:hAnsi="PT Astra Serif"/>
          <w:b w:val="0"/>
          <w:sz w:val="28"/>
          <w:szCs w:val="28"/>
        </w:rPr>
      </w:pPr>
    </w:p>
    <w:p w:rsidR="00156B68" w:rsidRPr="00B7609B" w:rsidRDefault="00156B68" w:rsidP="00156B68">
      <w:pPr>
        <w:jc w:val="both"/>
        <w:rPr>
          <w:rFonts w:ascii="PT Astra Serif" w:hAnsi="PT Astra Serif"/>
          <w:b w:val="0"/>
          <w:i/>
          <w:sz w:val="28"/>
          <w:szCs w:val="28"/>
          <w:u w:val="single"/>
        </w:rPr>
      </w:pPr>
      <w:r w:rsidRPr="00B7609B">
        <w:rPr>
          <w:rFonts w:ascii="PT Astra Serif" w:eastAsia="Calibri" w:hAnsi="PT Astra Serif"/>
          <w:b w:val="0"/>
          <w:bCs/>
          <w:i/>
          <w:sz w:val="28"/>
          <w:szCs w:val="28"/>
          <w:u w:val="single"/>
        </w:rPr>
        <w:t xml:space="preserve">в части нарушений и замечаний </w:t>
      </w:r>
      <w:r w:rsidRPr="00B7609B">
        <w:rPr>
          <w:rFonts w:ascii="PT Astra Serif" w:hAnsi="PT Astra Serif"/>
          <w:b w:val="0"/>
          <w:i/>
          <w:sz w:val="28"/>
          <w:szCs w:val="28"/>
          <w:u w:val="single"/>
        </w:rPr>
        <w:t>при осуществлении муниципальных закупок и закупок отдельными видами юридических лиц</w:t>
      </w:r>
      <w:r w:rsidRPr="00B7609B">
        <w:rPr>
          <w:rFonts w:ascii="PT Astra Serif" w:hAnsi="PT Astra Serif"/>
          <w:b w:val="0"/>
          <w:sz w:val="28"/>
          <w:szCs w:val="28"/>
        </w:rPr>
        <w:t xml:space="preserve">:  по исполнению условий </w:t>
      </w:r>
      <w:r w:rsidRPr="00B7609B">
        <w:rPr>
          <w:rFonts w:ascii="PT Astra Serif" w:hAnsi="PT Astra Serif"/>
          <w:b w:val="0"/>
          <w:sz w:val="28"/>
          <w:szCs w:val="28"/>
        </w:rPr>
        <w:lastRenderedPageBreak/>
        <w:t>контрактов в соответствии с установленными требованиями технического задания, проектно-сметной документации, в том числе, по соблюдению порядка осуществления приёмки товара (выполненной работы (в том числе, документальному подтверждению стоимости материалов), оказанной услуги), требований в части сроков выполнения работ, своевременной оплаты, требований неустойки (пени), а также, по возмещению в бюджет муниципального образования «город Ульяновск» денежных средств, использованных с нарушением законодательства, условий муниципальных контрактов; по контролю за качеством поставленных товаров (выполненных работ, оказанных услуг), в том числе, в рамках гарантийного срока; по соблюдению требований к размещению соответствующей информации в ЕИС и др.</w:t>
      </w:r>
    </w:p>
    <w:p w:rsidR="00156B68" w:rsidRPr="00B7609B" w:rsidRDefault="00156B68" w:rsidP="00156B68">
      <w:pPr>
        <w:rPr>
          <w:rFonts w:ascii="PT Astra Serif" w:hAnsi="PT Astra Serif"/>
          <w:b w:val="0"/>
        </w:rPr>
      </w:pPr>
    </w:p>
    <w:p w:rsidR="00156B68" w:rsidRPr="00B7609B" w:rsidRDefault="00156B68" w:rsidP="00156B68">
      <w:pPr>
        <w:ind w:firstLine="708"/>
        <w:jc w:val="both"/>
        <w:rPr>
          <w:rFonts w:ascii="PT Astra Serif" w:hAnsi="PT Astra Serif"/>
          <w:b w:val="0"/>
          <w:sz w:val="28"/>
          <w:szCs w:val="28"/>
        </w:rPr>
      </w:pPr>
      <w:r w:rsidRPr="00B7609B">
        <w:rPr>
          <w:rFonts w:ascii="PT Astra Serif" w:eastAsia="Calibri" w:hAnsi="PT Astra Serif"/>
          <w:b w:val="0"/>
          <w:bCs/>
          <w:sz w:val="28"/>
          <w:szCs w:val="28"/>
        </w:rPr>
        <w:t xml:space="preserve">Исполнено и снято с контроля 4 представления, по остальным представлениям и предписаниям нарушения устранены частично. </w:t>
      </w:r>
    </w:p>
    <w:p w:rsidR="00156B68" w:rsidRPr="00B7609B" w:rsidRDefault="00156B68" w:rsidP="00156B68">
      <w:pPr>
        <w:ind w:firstLine="708"/>
        <w:jc w:val="both"/>
        <w:rPr>
          <w:rFonts w:ascii="PT Astra Serif" w:eastAsia="Calibri" w:hAnsi="PT Astra Serif"/>
          <w:b w:val="0"/>
          <w:bCs/>
          <w:sz w:val="28"/>
          <w:szCs w:val="28"/>
        </w:rPr>
      </w:pPr>
      <w:r w:rsidRPr="00B7609B">
        <w:rPr>
          <w:rFonts w:ascii="PT Astra Serif" w:hAnsi="PT Astra Serif"/>
          <w:b w:val="0"/>
          <w:sz w:val="28"/>
          <w:szCs w:val="28"/>
        </w:rPr>
        <w:t xml:space="preserve">По итогам рассмотрения результатов контрольных мероприятий </w:t>
      </w:r>
      <w:r w:rsidRPr="00B7609B">
        <w:rPr>
          <w:rFonts w:ascii="PT Astra Serif" w:eastAsia="Calibri" w:hAnsi="PT Astra Serif"/>
          <w:b w:val="0"/>
          <w:bCs/>
          <w:sz w:val="28"/>
          <w:szCs w:val="28"/>
        </w:rPr>
        <w:t>применено 36 мер дисциплинарной ответственности (замечания, выговоры, снижение размеров стимулирующих выплат) к должностным лицам объектов контроля, допустившим выявленные нарушения.</w:t>
      </w:r>
    </w:p>
    <w:p w:rsidR="00156B68" w:rsidRPr="00B7609B" w:rsidRDefault="00156B68" w:rsidP="00156B68">
      <w:pPr>
        <w:pStyle w:val="af"/>
        <w:ind w:left="0" w:firstLine="708"/>
        <w:jc w:val="both"/>
        <w:rPr>
          <w:rFonts w:ascii="PT Astra Serif" w:eastAsia="Calibri" w:hAnsi="PT Astra Serif"/>
          <w:bCs/>
          <w:sz w:val="28"/>
          <w:szCs w:val="28"/>
        </w:rPr>
      </w:pPr>
      <w:r w:rsidRPr="00B7609B">
        <w:rPr>
          <w:rFonts w:ascii="PT Astra Serif" w:eastAsia="Calibri" w:hAnsi="PT Astra Serif"/>
          <w:bCs/>
          <w:sz w:val="28"/>
          <w:szCs w:val="28"/>
        </w:rPr>
        <w:t>Устранение нарушений в полном объёме по выявленным фактам находится на контроле Контрольно-счётной палаты (в основном, это устранение нарушений, связанных с устранением замечаний к качеству и объёму выполненных работ; принятием или внесением изменений в нормативно-правовые, локальные акты; с обращением в суд и др.).</w:t>
      </w:r>
    </w:p>
    <w:p w:rsidR="00156B68" w:rsidRPr="00B7609B" w:rsidRDefault="00156B68" w:rsidP="00156B68">
      <w:pPr>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rPr>
        <w:t>По информации, подтверждённой документально, поступившей от проверяемых организаций, у</w:t>
      </w:r>
      <w:r w:rsidRPr="00B7609B">
        <w:rPr>
          <w:rFonts w:ascii="PT Astra Serif" w:eastAsia="Calibri" w:hAnsi="PT Astra Serif"/>
          <w:b w:val="0"/>
          <w:bCs/>
          <w:sz w:val="28"/>
          <w:szCs w:val="28"/>
          <w:lang w:eastAsia="en-US"/>
        </w:rPr>
        <w:t xml:space="preserve">странено нарушений в 2021 году на сумму 105 907,47 тыс. руб., в том числе, возмещено в бюджет 1 170,98 тыс. руб., выполнено работ, оказано услуг, проведено мероприятий по устранению нарушений – 104 736,49 тыс. руб. </w:t>
      </w:r>
    </w:p>
    <w:p w:rsidR="00156B68" w:rsidRPr="00B7609B" w:rsidRDefault="00156B68" w:rsidP="00156B68">
      <w:pPr>
        <w:ind w:firstLine="708"/>
        <w:jc w:val="both"/>
        <w:rPr>
          <w:rFonts w:ascii="PT Astra Serif" w:eastAsia="Calibri" w:hAnsi="PT Astra Serif"/>
          <w:b w:val="0"/>
          <w:bCs/>
          <w:sz w:val="28"/>
          <w:szCs w:val="28"/>
        </w:rPr>
      </w:pPr>
      <w:r w:rsidRPr="00B7609B">
        <w:rPr>
          <w:rFonts w:ascii="PT Astra Serif" w:eastAsia="Calibri" w:hAnsi="PT Astra Serif"/>
          <w:b w:val="0"/>
          <w:bCs/>
          <w:sz w:val="28"/>
          <w:szCs w:val="28"/>
          <w:lang w:eastAsia="en-US"/>
        </w:rPr>
        <w:t>По итогам контрольных мероприятий и по рекомендации Контрольно-счётной палаты в 2021 году были внесены изменения в</w:t>
      </w:r>
      <w:r w:rsidRPr="00B7609B">
        <w:rPr>
          <w:rFonts w:ascii="PT Astra Serif" w:hAnsi="PT Astra Serif"/>
          <w:b w:val="0"/>
          <w:bCs/>
          <w:sz w:val="28"/>
          <w:szCs w:val="28"/>
        </w:rPr>
        <w:t xml:space="preserve"> локальные акты объектов контроля (учетную политику), подготовлены изменения в нормативно-правовые акты администрации города Ульяновска.</w:t>
      </w:r>
    </w:p>
    <w:p w:rsidR="00156B68" w:rsidRPr="00B7609B" w:rsidRDefault="00156B68" w:rsidP="00156B68">
      <w:pPr>
        <w:ind w:firstLine="708"/>
        <w:jc w:val="both"/>
        <w:rPr>
          <w:rStyle w:val="StrongEmphasis"/>
          <w:rFonts w:ascii="PT Astra Serif" w:eastAsia="Calibri" w:hAnsi="PT Astra Serif"/>
          <w:iCs/>
          <w:sz w:val="28"/>
          <w:szCs w:val="28"/>
        </w:rPr>
      </w:pPr>
      <w:r w:rsidRPr="00B7609B">
        <w:rPr>
          <w:rStyle w:val="StrongEmphasis"/>
          <w:rFonts w:ascii="PT Astra Serif" w:eastAsia="Calibri" w:hAnsi="PT Astra Serif"/>
          <w:iCs/>
          <w:sz w:val="28"/>
          <w:szCs w:val="28"/>
        </w:rPr>
        <w:t>Во исполнение полномочий по составлению протоколов об административных правонарушениях в 2021 году Контрольно-счётной палатой было составлено 7 протоколов об административных правонарушениях, в том числе:</w:t>
      </w:r>
    </w:p>
    <w:p w:rsidR="00156B68" w:rsidRPr="00B7609B" w:rsidRDefault="00156B68" w:rsidP="000B2C0D">
      <w:pPr>
        <w:numPr>
          <w:ilvl w:val="0"/>
          <w:numId w:val="6"/>
        </w:numPr>
        <w:tabs>
          <w:tab w:val="left" w:pos="1134"/>
        </w:tabs>
        <w:ind w:left="0" w:firstLine="709"/>
        <w:jc w:val="both"/>
        <w:rPr>
          <w:rStyle w:val="StrongEmphasis"/>
          <w:rFonts w:ascii="PT Astra Serif" w:eastAsia="Calibri" w:hAnsi="PT Astra Serif"/>
          <w:iCs/>
          <w:sz w:val="28"/>
          <w:szCs w:val="28"/>
        </w:rPr>
      </w:pPr>
      <w:r w:rsidRPr="00B7609B">
        <w:rPr>
          <w:rStyle w:val="StrongEmphasis"/>
          <w:rFonts w:ascii="PT Astra Serif" w:eastAsia="Calibri" w:hAnsi="PT Astra Serif"/>
          <w:iCs/>
          <w:sz w:val="28"/>
          <w:szCs w:val="28"/>
        </w:rPr>
        <w:t xml:space="preserve">2 протокола (по статьям КоАП РФ 15.15.5, 15.15.10) в отношении начальника Управления жилищно-коммунального хозяйства и благоустройства администрации города Ульяновска (в проверяемый период) по результатам проведения контрольного мероприятия по проверке использования бюджетных средств на реализацию МП «Развитие территориального общественного самоуправления в муниципальном образовании «город Ульяновск», а также проверки отдельных вопросов составления и предоставления бюджетной (финансовой) отчётности за 2019 год. </w:t>
      </w:r>
    </w:p>
    <w:p w:rsidR="00156B68" w:rsidRPr="00B7609B" w:rsidRDefault="00156B68" w:rsidP="000B2C0D">
      <w:pPr>
        <w:numPr>
          <w:ilvl w:val="0"/>
          <w:numId w:val="6"/>
        </w:numPr>
        <w:tabs>
          <w:tab w:val="left" w:pos="1134"/>
        </w:tabs>
        <w:ind w:left="0" w:firstLine="709"/>
        <w:jc w:val="both"/>
        <w:rPr>
          <w:rStyle w:val="StrongEmphasis"/>
          <w:rFonts w:ascii="PT Astra Serif" w:eastAsia="Calibri" w:hAnsi="PT Astra Serif"/>
          <w:iCs/>
          <w:sz w:val="28"/>
          <w:szCs w:val="28"/>
        </w:rPr>
      </w:pPr>
      <w:r w:rsidRPr="00B7609B">
        <w:rPr>
          <w:rStyle w:val="StrongEmphasis"/>
          <w:rFonts w:ascii="PT Astra Serif" w:eastAsia="Calibri" w:hAnsi="PT Astra Serif"/>
          <w:iCs/>
          <w:sz w:val="28"/>
          <w:szCs w:val="28"/>
        </w:rPr>
        <w:lastRenderedPageBreak/>
        <w:t>5 протоколов (по статьям КоАП РФ 15.15.4, 15.15.6, 15.15.7) в отношении 3 должностных лиц Управления имущественных отношений, экономики и развития конкуренции администрации города Ульяновска по результатам проведения контрольного мероприятия по проверке использования бюджетных средств на реализацию</w:t>
      </w:r>
      <w:r w:rsidRPr="00B7609B">
        <w:rPr>
          <w:rFonts w:ascii="PT Astra Serif" w:hAnsi="PT Astra Serif"/>
          <w:b w:val="0"/>
          <w:sz w:val="28"/>
          <w:szCs w:val="28"/>
        </w:rPr>
        <w:t xml:space="preserve"> </w:t>
      </w:r>
      <w:r w:rsidRPr="00B7609B">
        <w:rPr>
          <w:rStyle w:val="StrongEmphasis"/>
          <w:rFonts w:ascii="PT Astra Serif" w:eastAsia="Calibri" w:hAnsi="PT Astra Serif"/>
          <w:iCs/>
          <w:sz w:val="28"/>
          <w:szCs w:val="28"/>
        </w:rPr>
        <w:t xml:space="preserve">МП «Совершенствование управления муниципальной собственностью муниципального образования «город Ульяновск»». </w:t>
      </w:r>
    </w:p>
    <w:p w:rsidR="00156B68" w:rsidRPr="00B7609B" w:rsidRDefault="00156B68" w:rsidP="00156B68">
      <w:pPr>
        <w:tabs>
          <w:tab w:val="left" w:pos="709"/>
        </w:tabs>
        <w:jc w:val="both"/>
        <w:rPr>
          <w:rStyle w:val="StrongEmphasis"/>
          <w:rFonts w:ascii="PT Astra Serif" w:eastAsia="Calibri" w:hAnsi="PT Astra Serif"/>
          <w:iCs/>
          <w:sz w:val="28"/>
          <w:szCs w:val="28"/>
        </w:rPr>
      </w:pPr>
      <w:r w:rsidRPr="00B7609B">
        <w:rPr>
          <w:rStyle w:val="StrongEmphasis"/>
          <w:rFonts w:ascii="PT Astra Serif" w:eastAsia="Calibri" w:hAnsi="PT Astra Serif"/>
          <w:iCs/>
          <w:sz w:val="28"/>
          <w:szCs w:val="28"/>
        </w:rPr>
        <w:tab/>
        <w:t>По результатам рассмотрения соответствующих материалов мировыми судьями вынесены постановления, общая сумма штрафов составила 60,0 тыс. руб., (поступило в бюджет по состоянию на 01.04.2022 – 60,0 тыс. руб.).</w:t>
      </w:r>
    </w:p>
    <w:p w:rsidR="00156B68" w:rsidRPr="00B7609B" w:rsidRDefault="00156B68" w:rsidP="00156B68">
      <w:pPr>
        <w:rPr>
          <w:rFonts w:ascii="PT Astra Serif" w:eastAsia="Calibri" w:hAnsi="PT Astra Serif"/>
          <w:b w:val="0"/>
          <w:i/>
          <w:u w:val="single"/>
          <w:lang w:eastAsia="en-US"/>
        </w:rPr>
      </w:pPr>
    </w:p>
    <w:p w:rsidR="00156B68" w:rsidRPr="00B7609B" w:rsidRDefault="00156B68" w:rsidP="00156B68">
      <w:pPr>
        <w:ind w:firstLine="708"/>
        <w:jc w:val="center"/>
        <w:rPr>
          <w:rFonts w:ascii="PT Astra Serif" w:eastAsia="Calibri" w:hAnsi="PT Astra Serif"/>
          <w:b w:val="0"/>
          <w:bCs/>
          <w:i/>
          <w:sz w:val="28"/>
          <w:szCs w:val="28"/>
          <w:u w:val="single"/>
          <w:lang w:eastAsia="en-US"/>
        </w:rPr>
      </w:pPr>
    </w:p>
    <w:p w:rsidR="00156B68" w:rsidRPr="00B7609B" w:rsidRDefault="00156B68" w:rsidP="00156B68">
      <w:pPr>
        <w:ind w:firstLine="708"/>
        <w:jc w:val="center"/>
        <w:rPr>
          <w:rFonts w:ascii="PT Astra Serif" w:eastAsia="Calibri" w:hAnsi="PT Astra Serif"/>
          <w:b w:val="0"/>
          <w:bCs/>
          <w:i/>
          <w:sz w:val="28"/>
          <w:szCs w:val="28"/>
          <w:u w:val="single"/>
          <w:lang w:eastAsia="en-US"/>
        </w:rPr>
      </w:pPr>
      <w:r w:rsidRPr="00B7609B">
        <w:rPr>
          <w:rFonts w:ascii="PT Astra Serif" w:eastAsia="Calibri" w:hAnsi="PT Astra Serif"/>
          <w:b w:val="0"/>
          <w:bCs/>
          <w:i/>
          <w:sz w:val="28"/>
          <w:szCs w:val="28"/>
          <w:u w:val="single"/>
          <w:lang w:eastAsia="en-US"/>
        </w:rPr>
        <w:t>Экспертно-аналитическая деятельность</w:t>
      </w:r>
    </w:p>
    <w:p w:rsidR="00156B68" w:rsidRPr="00B7609B" w:rsidRDefault="00156B68" w:rsidP="00156B68">
      <w:pPr>
        <w:ind w:firstLine="708"/>
        <w:jc w:val="center"/>
        <w:rPr>
          <w:rFonts w:ascii="PT Astra Serif" w:eastAsia="Calibri" w:hAnsi="PT Astra Serif"/>
          <w:b w:val="0"/>
          <w:bCs/>
          <w:i/>
          <w:sz w:val="28"/>
          <w:szCs w:val="28"/>
          <w:u w:val="single"/>
          <w:lang w:eastAsia="en-US"/>
        </w:rPr>
      </w:pPr>
    </w:p>
    <w:p w:rsidR="00156B68" w:rsidRPr="00B7609B" w:rsidRDefault="00156B68" w:rsidP="00156B68">
      <w:pPr>
        <w:autoSpaceDE w:val="0"/>
        <w:ind w:firstLine="720"/>
        <w:jc w:val="both"/>
        <w:rPr>
          <w:rFonts w:ascii="PT Astra Serif" w:hAnsi="PT Astra Serif"/>
          <w:b w:val="0"/>
          <w:sz w:val="28"/>
          <w:szCs w:val="28"/>
        </w:rPr>
      </w:pPr>
      <w:r w:rsidRPr="00B7609B">
        <w:rPr>
          <w:rFonts w:ascii="PT Astra Serif" w:hAnsi="PT Astra Serif"/>
          <w:b w:val="0"/>
          <w:sz w:val="28"/>
          <w:szCs w:val="28"/>
        </w:rPr>
        <w:t>Контроль за соблюдением бюджетного законодательства, нормативно-правовых актов, регулирующих бюджетные правоотношения, порядок управления и распоряжения имуществом,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осуществлялся Контрольно-счётной палатой также в форме экспертно-аналитических мероприятий.</w:t>
      </w:r>
    </w:p>
    <w:p w:rsidR="00156B68" w:rsidRPr="00B7609B" w:rsidRDefault="00156B68" w:rsidP="00156B68">
      <w:pPr>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В 2021 году проведено 454 экспертно-аналитических мероприятий, в том числе: подготовка заключений на отчёты об исполнении бюджета муниципального образования «город Ульяновск» (за 2020 год, за 1 квартал, 1 полугодие, 9 месяцев 2021 года), внешняя  проверка  годовой  бюджетной отчётности главных распорядителей бюджетных средств за 2021 год, экспертиза проекта бюджета на 2022 год и плановый период 2023-2024 годов,</w:t>
      </w:r>
      <w:r w:rsidRPr="00B7609B">
        <w:rPr>
          <w:rFonts w:ascii="PT Astra Serif" w:hAnsi="PT Astra Serif"/>
          <w:b w:val="0"/>
        </w:rPr>
        <w:t xml:space="preserve"> </w:t>
      </w:r>
      <w:r w:rsidRPr="00B7609B">
        <w:rPr>
          <w:rFonts w:ascii="PT Astra Serif" w:eastAsia="Calibri" w:hAnsi="PT Astra Serif"/>
          <w:b w:val="0"/>
          <w:bCs/>
          <w:sz w:val="28"/>
          <w:szCs w:val="28"/>
          <w:lang w:eastAsia="en-US"/>
        </w:rPr>
        <w:t xml:space="preserve">анализ оценки выпадающих доходов бюджета города от передачи муниципального имущества в безвозмездное пользование, экспертиза проектов нормативно-правовых актов (в том числе, </w:t>
      </w:r>
      <w:r w:rsidRPr="00B7609B">
        <w:rPr>
          <w:rFonts w:ascii="PT Astra Serif" w:hAnsi="PT Astra Serif"/>
          <w:b w:val="0"/>
          <w:sz w:val="28"/>
          <w:szCs w:val="28"/>
        </w:rPr>
        <w:t>изменений в Программу приватизации муниципального имущества муниципального образования «город Ульяновск» на 2021 год и на плановый период 2022 и 2023 годов</w:t>
      </w:r>
      <w:r w:rsidRPr="00B7609B">
        <w:rPr>
          <w:rFonts w:ascii="PT Astra Serif" w:eastAsia="Calibri" w:hAnsi="PT Astra Serif"/>
          <w:b w:val="0"/>
          <w:bCs/>
          <w:sz w:val="28"/>
          <w:szCs w:val="28"/>
          <w:lang w:eastAsia="en-US"/>
        </w:rPr>
        <w:t>, изменений в решение «Об утверждении бюджета муниципального образования «город Ульяновск» на 2021 год и плановый период 2022 и 2023 годов», изменений в муниципальные программы и др.).</w:t>
      </w:r>
    </w:p>
    <w:p w:rsidR="00156B68" w:rsidRPr="00B7609B" w:rsidRDefault="00156B68" w:rsidP="00156B68">
      <w:pPr>
        <w:autoSpaceDE w:val="0"/>
        <w:autoSpaceDN w:val="0"/>
        <w:adjustRightInd w:val="0"/>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 xml:space="preserve">Общая сумма выявленных нарушений по проведённым в 2021 году экспертно-аналитическим мероприятиям составила 231 365,89 тыс. руб. </w:t>
      </w:r>
    </w:p>
    <w:p w:rsidR="00156B68" w:rsidRPr="00B7609B" w:rsidRDefault="00156B68" w:rsidP="00156B68">
      <w:pPr>
        <w:autoSpaceDE w:val="0"/>
        <w:autoSpaceDN w:val="0"/>
        <w:adjustRightInd w:val="0"/>
        <w:ind w:firstLine="708"/>
        <w:jc w:val="both"/>
        <w:rPr>
          <w:rFonts w:ascii="PT Astra Serif" w:hAnsi="PT Astra Serif" w:cs="Arial"/>
          <w:b w:val="0"/>
          <w:sz w:val="28"/>
          <w:szCs w:val="28"/>
        </w:rPr>
      </w:pPr>
      <w:r w:rsidRPr="00B7609B">
        <w:rPr>
          <w:rFonts w:ascii="PT Astra Serif" w:eastAsia="Calibri" w:hAnsi="PT Astra Serif"/>
          <w:b w:val="0"/>
          <w:bCs/>
          <w:sz w:val="28"/>
          <w:szCs w:val="28"/>
          <w:lang w:eastAsia="en-US"/>
        </w:rPr>
        <w:t>П</w:t>
      </w:r>
      <w:r w:rsidRPr="00B7609B">
        <w:rPr>
          <w:rFonts w:ascii="PT Astra Serif" w:hAnsi="PT Astra Serif"/>
          <w:b w:val="0"/>
          <w:sz w:val="28"/>
          <w:szCs w:val="28"/>
        </w:rPr>
        <w:t xml:space="preserve">ри проведении проверки годового отчёта об исполнении бюджета за 2020 год </w:t>
      </w:r>
      <w:r w:rsidRPr="00B7609B">
        <w:rPr>
          <w:rFonts w:ascii="PT Astra Serif" w:hAnsi="PT Astra Serif" w:cs="Arial"/>
          <w:b w:val="0"/>
          <w:sz w:val="28"/>
          <w:szCs w:val="28"/>
        </w:rPr>
        <w:t>были выявлены, в том числе, нарушения и замечания:</w:t>
      </w:r>
    </w:p>
    <w:p w:rsidR="00156B68" w:rsidRPr="00B7609B" w:rsidRDefault="00156B68" w:rsidP="00156B68">
      <w:pPr>
        <w:autoSpaceDE w:val="0"/>
        <w:autoSpaceDN w:val="0"/>
        <w:adjustRightInd w:val="0"/>
        <w:ind w:firstLine="708"/>
        <w:jc w:val="both"/>
        <w:rPr>
          <w:rFonts w:ascii="PT Astra Serif" w:hAnsi="PT Astra Serif" w:cs="Arial"/>
          <w:b w:val="0"/>
          <w:sz w:val="28"/>
          <w:szCs w:val="28"/>
        </w:rPr>
      </w:pPr>
      <w:r w:rsidRPr="00B7609B">
        <w:rPr>
          <w:rFonts w:ascii="PT Astra Serif" w:hAnsi="PT Astra Serif" w:cs="Arial"/>
          <w:b w:val="0"/>
          <w:sz w:val="28"/>
          <w:szCs w:val="28"/>
          <w:u w:val="single"/>
        </w:rPr>
        <w:t>Порядка принятия решения о разработке программ в части</w:t>
      </w:r>
      <w:r w:rsidRPr="00B7609B">
        <w:rPr>
          <w:rFonts w:ascii="PT Astra Serif" w:hAnsi="PT Astra Serif" w:cs="Arial"/>
          <w:b w:val="0"/>
          <w:sz w:val="28"/>
          <w:szCs w:val="28"/>
        </w:rPr>
        <w:t xml:space="preserve">: </w:t>
      </w:r>
    </w:p>
    <w:p w:rsidR="00156B68" w:rsidRPr="00B7609B" w:rsidRDefault="00156B68" w:rsidP="00156B68">
      <w:pPr>
        <w:autoSpaceDE w:val="0"/>
        <w:autoSpaceDN w:val="0"/>
        <w:adjustRightInd w:val="0"/>
        <w:ind w:firstLine="708"/>
        <w:jc w:val="both"/>
        <w:rPr>
          <w:rFonts w:ascii="PT Astra Serif" w:hAnsi="PT Astra Serif" w:cs="Arial"/>
          <w:b w:val="0"/>
          <w:szCs w:val="24"/>
          <w:lang w:eastAsia="en-US"/>
        </w:rPr>
      </w:pPr>
      <w:r w:rsidRPr="00B7609B">
        <w:rPr>
          <w:rFonts w:ascii="PT Astra Serif" w:hAnsi="PT Astra Serif" w:cs="Arial"/>
          <w:b w:val="0"/>
          <w:sz w:val="28"/>
          <w:szCs w:val="28"/>
        </w:rPr>
        <w:t>- отсутствия целевых индикаторов для ряда поставленных отдельными программами задач, а также отличие целевых индикаторов, установленных муниципальными программами и соответствующими региональными проектами;</w:t>
      </w:r>
    </w:p>
    <w:p w:rsidR="00156B68" w:rsidRPr="00B7609B" w:rsidRDefault="00156B68" w:rsidP="00156B68">
      <w:pPr>
        <w:autoSpaceDE w:val="0"/>
        <w:autoSpaceDN w:val="0"/>
        <w:adjustRightInd w:val="0"/>
        <w:ind w:firstLine="708"/>
        <w:jc w:val="both"/>
        <w:rPr>
          <w:rFonts w:ascii="PT Astra Serif" w:hAnsi="PT Astra Serif" w:cs="Arial"/>
          <w:b w:val="0"/>
          <w:sz w:val="28"/>
          <w:szCs w:val="28"/>
        </w:rPr>
      </w:pPr>
      <w:r w:rsidRPr="00B7609B">
        <w:rPr>
          <w:rFonts w:ascii="PT Astra Serif" w:hAnsi="PT Astra Serif" w:cs="Arial"/>
          <w:b w:val="0"/>
          <w:sz w:val="28"/>
          <w:szCs w:val="28"/>
        </w:rPr>
        <w:lastRenderedPageBreak/>
        <w:t xml:space="preserve">- установления способа определения уровня эффективности отдельных муниципальных программ; </w:t>
      </w:r>
    </w:p>
    <w:p w:rsidR="00156B68" w:rsidRPr="00B7609B" w:rsidRDefault="00156B68" w:rsidP="00156B68">
      <w:pPr>
        <w:autoSpaceDE w:val="0"/>
        <w:autoSpaceDN w:val="0"/>
        <w:adjustRightInd w:val="0"/>
        <w:ind w:firstLine="708"/>
        <w:jc w:val="both"/>
        <w:rPr>
          <w:rFonts w:ascii="PT Astra Serif" w:hAnsi="PT Astra Serif" w:cs="Arial"/>
          <w:b w:val="0"/>
          <w:sz w:val="28"/>
          <w:szCs w:val="28"/>
        </w:rPr>
      </w:pPr>
      <w:r w:rsidRPr="00B7609B">
        <w:rPr>
          <w:rFonts w:ascii="PT Astra Serif" w:hAnsi="PT Astra Serif" w:cs="Arial"/>
          <w:b w:val="0"/>
          <w:sz w:val="28"/>
          <w:szCs w:val="28"/>
        </w:rPr>
        <w:t xml:space="preserve">- соблюдения сроков размещения информации о внесении изменений в ведомственные целевые программы (6 главных распорядителей бюджетных средств (далее – ГРБС)). </w:t>
      </w:r>
    </w:p>
    <w:p w:rsidR="00156B68" w:rsidRPr="00B7609B" w:rsidRDefault="00156B68" w:rsidP="00156B68">
      <w:pPr>
        <w:autoSpaceDE w:val="0"/>
        <w:autoSpaceDN w:val="0"/>
        <w:adjustRightInd w:val="0"/>
        <w:jc w:val="both"/>
        <w:rPr>
          <w:rFonts w:ascii="PT Astra Serif" w:hAnsi="PT Astra Serif" w:cs="Arial"/>
          <w:b w:val="0"/>
          <w:sz w:val="28"/>
          <w:szCs w:val="28"/>
        </w:rPr>
      </w:pPr>
      <w:r w:rsidRPr="00B7609B">
        <w:rPr>
          <w:rFonts w:ascii="PT Astra Serif" w:hAnsi="PT Astra Serif" w:cs="Arial"/>
          <w:b w:val="0"/>
          <w:sz w:val="28"/>
          <w:szCs w:val="28"/>
        </w:rPr>
        <w:tab/>
        <w:t>При реализации адресной инвестиционной программы на 2020 год (далее – АИП на 2020 год)</w:t>
      </w:r>
      <w:r w:rsidRPr="00B7609B">
        <w:rPr>
          <w:rStyle w:val="aff3"/>
          <w:rFonts w:ascii="PT Astra Serif" w:hAnsi="PT Astra Serif" w:cs="Arial"/>
          <w:b w:val="0"/>
          <w:sz w:val="28"/>
          <w:szCs w:val="28"/>
        </w:rPr>
        <w:footnoteReference w:id="26"/>
      </w:r>
      <w:r w:rsidRPr="00B7609B">
        <w:rPr>
          <w:rFonts w:ascii="PT Astra Serif" w:hAnsi="PT Astra Serif" w:cs="Arial"/>
          <w:b w:val="0"/>
          <w:sz w:val="28"/>
          <w:szCs w:val="28"/>
        </w:rPr>
        <w:t xml:space="preserve"> в части:</w:t>
      </w:r>
    </w:p>
    <w:p w:rsidR="00156B68" w:rsidRPr="00B7609B" w:rsidRDefault="00156B68" w:rsidP="00156B68">
      <w:pPr>
        <w:autoSpaceDE w:val="0"/>
        <w:autoSpaceDN w:val="0"/>
        <w:adjustRightInd w:val="0"/>
        <w:jc w:val="both"/>
        <w:rPr>
          <w:rFonts w:ascii="PT Astra Serif" w:hAnsi="PT Astra Serif" w:cs="Arial"/>
          <w:b w:val="0"/>
          <w:sz w:val="28"/>
          <w:szCs w:val="28"/>
        </w:rPr>
      </w:pPr>
      <w:r w:rsidRPr="00B7609B">
        <w:rPr>
          <w:rFonts w:ascii="PT Astra Serif" w:hAnsi="PT Astra Serif" w:cs="Arial"/>
          <w:b w:val="0"/>
          <w:sz w:val="28"/>
          <w:szCs w:val="28"/>
        </w:rPr>
        <w:tab/>
        <w:t>- несоответствия сумм ассигнований (в том числе, отсутствие ассигнований), указанных в решении о бюджете, АИП на 2020 год, постановлениях о реализации бюджетных инвестиций, контрактах (по соответствующим объектам),</w:t>
      </w:r>
    </w:p>
    <w:p w:rsidR="00156B68" w:rsidRPr="00B7609B" w:rsidRDefault="00156B68" w:rsidP="00156B68">
      <w:pPr>
        <w:autoSpaceDE w:val="0"/>
        <w:autoSpaceDN w:val="0"/>
        <w:adjustRightInd w:val="0"/>
        <w:jc w:val="both"/>
        <w:rPr>
          <w:rFonts w:ascii="PT Astra Serif" w:hAnsi="PT Astra Serif" w:cs="Arial"/>
          <w:b w:val="0"/>
          <w:sz w:val="28"/>
          <w:szCs w:val="28"/>
        </w:rPr>
      </w:pPr>
      <w:r w:rsidRPr="00B7609B">
        <w:rPr>
          <w:rFonts w:ascii="PT Astra Serif" w:hAnsi="PT Astra Serif" w:cs="Arial"/>
          <w:b w:val="0"/>
          <w:sz w:val="28"/>
          <w:szCs w:val="28"/>
        </w:rPr>
        <w:tab/>
        <w:t xml:space="preserve">- несоответствия установленного срока выполнения работ по контрактам (2021) сроку ввода в эксплуатацию объектов капитального строительства, указанных в постановлении об осуществлении бюджетных инвестиций (2020),   </w:t>
      </w:r>
    </w:p>
    <w:p w:rsidR="00156B68" w:rsidRPr="00B7609B" w:rsidRDefault="00156B68" w:rsidP="00156B68">
      <w:pPr>
        <w:autoSpaceDE w:val="0"/>
        <w:autoSpaceDN w:val="0"/>
        <w:adjustRightInd w:val="0"/>
        <w:jc w:val="both"/>
        <w:rPr>
          <w:rFonts w:ascii="PT Astra Serif" w:hAnsi="PT Astra Serif" w:cs="Arial"/>
          <w:b w:val="0"/>
          <w:sz w:val="28"/>
          <w:szCs w:val="28"/>
        </w:rPr>
      </w:pPr>
      <w:r w:rsidRPr="00B7609B">
        <w:rPr>
          <w:rFonts w:ascii="PT Astra Serif" w:hAnsi="PT Astra Serif" w:cs="Arial"/>
          <w:b w:val="0"/>
          <w:sz w:val="28"/>
          <w:szCs w:val="28"/>
        </w:rPr>
        <w:tab/>
        <w:t>- не отражения фактических затрат на капитальные вложения, связанные с разработкой проектно-сметной документации и инженерно-геодезическими изысканиями на соответствующих счетах.</w:t>
      </w:r>
    </w:p>
    <w:p w:rsidR="00156B68" w:rsidRPr="00B7609B" w:rsidRDefault="00156B68" w:rsidP="00156B68">
      <w:pPr>
        <w:autoSpaceDE w:val="0"/>
        <w:autoSpaceDN w:val="0"/>
        <w:adjustRightInd w:val="0"/>
        <w:ind w:firstLine="708"/>
        <w:jc w:val="both"/>
        <w:rPr>
          <w:rFonts w:ascii="PT Astra Serif" w:hAnsi="PT Astra Serif" w:cs="Arial"/>
          <w:b w:val="0"/>
          <w:sz w:val="28"/>
          <w:szCs w:val="28"/>
        </w:rPr>
      </w:pPr>
      <w:r w:rsidRPr="00B7609B">
        <w:rPr>
          <w:rFonts w:ascii="PT Astra Serif" w:hAnsi="PT Astra Serif" w:cs="Arial"/>
          <w:b w:val="0"/>
          <w:sz w:val="28"/>
          <w:szCs w:val="28"/>
        </w:rPr>
        <w:t>При проверке бюджетной отчетности, в том числе отчетности ГРБС в части отсутствия (или не полной информации) в отчетности, предусмотренной Инструкцией №191н о количестве подведомственных участников бюджетного процесса в Пояснительной записке (к годовому отчёту об исполнении консолидированного бюджета), о проведении инвентаризации активов и обязательств, не предоставления отдельных форм и таблиц Пояснительной записки рядом ГРБС, а также не правильное применение бюджетной классификации при администрировании доходов на финансовое обеспечение дорожной деятельности</w:t>
      </w:r>
      <w:r w:rsidRPr="00B7609B">
        <w:rPr>
          <w:rStyle w:val="aff3"/>
          <w:rFonts w:ascii="PT Astra Serif" w:hAnsi="PT Astra Serif" w:cs="Arial"/>
          <w:b w:val="0"/>
          <w:sz w:val="28"/>
          <w:szCs w:val="28"/>
        </w:rPr>
        <w:footnoteReference w:id="27"/>
      </w:r>
      <w:r w:rsidRPr="00B7609B">
        <w:rPr>
          <w:rFonts w:ascii="PT Astra Serif" w:hAnsi="PT Astra Serif" w:cs="Arial"/>
          <w:b w:val="0"/>
          <w:sz w:val="28"/>
          <w:szCs w:val="28"/>
        </w:rPr>
        <w:t>.</w:t>
      </w:r>
    </w:p>
    <w:p w:rsidR="00156B68" w:rsidRPr="00B7609B" w:rsidRDefault="00156B68" w:rsidP="00156B68">
      <w:pPr>
        <w:autoSpaceDE w:val="0"/>
        <w:autoSpaceDN w:val="0"/>
        <w:adjustRightInd w:val="0"/>
        <w:ind w:firstLine="708"/>
        <w:jc w:val="both"/>
        <w:rPr>
          <w:rFonts w:ascii="PT Astra Serif" w:hAnsi="PT Astra Serif" w:cs="Arial"/>
          <w:b w:val="0"/>
          <w:sz w:val="28"/>
          <w:szCs w:val="28"/>
        </w:rPr>
      </w:pPr>
      <w:r w:rsidRPr="00B7609B">
        <w:rPr>
          <w:rFonts w:ascii="PT Astra Serif" w:hAnsi="PT Astra Serif" w:cs="Arial"/>
          <w:b w:val="0"/>
          <w:sz w:val="28"/>
          <w:szCs w:val="28"/>
        </w:rPr>
        <w:t>Кроме того, установлен факт превышения общей суммы муниципальных заимствований над суммой средств, направленных на финансирование дефицита бюджета и погашение долговых обязательств на 100 156,1 тыс. руб. (п.2 ст.106 Бюджетного кодекса РФ), а также замечания при ведении долговой книги муниципального образования «город Ульяновск»</w:t>
      </w:r>
      <w:r w:rsidRPr="00B7609B">
        <w:rPr>
          <w:rStyle w:val="aff3"/>
          <w:rFonts w:ascii="PT Astra Serif" w:hAnsi="PT Astra Serif" w:cs="Arial"/>
          <w:b w:val="0"/>
          <w:sz w:val="28"/>
          <w:szCs w:val="28"/>
        </w:rPr>
        <w:footnoteReference w:id="28"/>
      </w:r>
      <w:r w:rsidRPr="00B7609B">
        <w:rPr>
          <w:rFonts w:ascii="PT Astra Serif" w:hAnsi="PT Astra Serif" w:cs="Arial"/>
          <w:b w:val="0"/>
          <w:sz w:val="28"/>
          <w:szCs w:val="28"/>
        </w:rPr>
        <w:t>.</w:t>
      </w:r>
    </w:p>
    <w:p w:rsidR="00156B68" w:rsidRPr="00B7609B" w:rsidRDefault="00156B68" w:rsidP="00156B68">
      <w:pPr>
        <w:pStyle w:val="22"/>
        <w:shd w:val="clear" w:color="auto" w:fill="auto"/>
        <w:tabs>
          <w:tab w:val="left" w:pos="0"/>
          <w:tab w:val="left" w:pos="709"/>
        </w:tabs>
        <w:spacing w:before="0" w:line="240" w:lineRule="auto"/>
        <w:ind w:firstLine="0"/>
        <w:rPr>
          <w:rFonts w:ascii="PT Astra Serif" w:hAnsi="PT Astra Serif"/>
          <w:sz w:val="28"/>
          <w:szCs w:val="28"/>
          <w:lang w:val="ru-RU"/>
        </w:rPr>
      </w:pPr>
      <w:r w:rsidRPr="00B7609B">
        <w:rPr>
          <w:rFonts w:ascii="PT Astra Serif" w:hAnsi="PT Astra Serif"/>
          <w:sz w:val="28"/>
          <w:szCs w:val="28"/>
          <w:lang w:val="ru-RU"/>
        </w:rPr>
        <w:tab/>
      </w:r>
      <w:r w:rsidRPr="00B7609B">
        <w:rPr>
          <w:rFonts w:ascii="PT Astra Serif" w:eastAsia="Calibri" w:hAnsi="PT Astra Serif"/>
          <w:sz w:val="28"/>
          <w:szCs w:val="28"/>
          <w:lang w:val="ru-RU" w:eastAsia="en-US"/>
        </w:rPr>
        <w:t xml:space="preserve">В ходе проведения экспертизы на проекты решений Ульяновской Городской Думы «О внесении изменений в решение Ульяновской Городской Думы «Об утверждении бюджета муниципального образования «город Ульяновск» на 2021 год и на плановый период 2022 и 2023 годов» были выявлены </w:t>
      </w:r>
      <w:r w:rsidRPr="00B7609B">
        <w:rPr>
          <w:rFonts w:ascii="PT Astra Serif" w:hAnsi="PT Astra Serif"/>
          <w:sz w:val="28"/>
          <w:szCs w:val="28"/>
          <w:lang w:val="ru-RU"/>
        </w:rPr>
        <w:t xml:space="preserve">замечания касающиеся направления бюджетных ассигнований в качестве субсидии на иные цели учреждению на оплату обязательств, которые </w:t>
      </w:r>
      <w:r w:rsidRPr="00B7609B">
        <w:rPr>
          <w:rFonts w:ascii="PT Astra Serif" w:hAnsi="PT Astra Serif"/>
          <w:sz w:val="28"/>
          <w:szCs w:val="28"/>
          <w:lang w:val="ru-RU"/>
        </w:rPr>
        <w:lastRenderedPageBreak/>
        <w:t>возникли при осуществлении закупок в соответствии с требованиями Федерального закона от 18.07.2011 № 223-ФЗ</w:t>
      </w:r>
      <w:r w:rsidRPr="00B7609B">
        <w:rPr>
          <w:rStyle w:val="aff3"/>
          <w:rFonts w:ascii="PT Astra Serif" w:hAnsi="PT Astra Serif"/>
          <w:sz w:val="28"/>
          <w:szCs w:val="28"/>
          <w:lang w:val="ru-RU"/>
        </w:rPr>
        <w:footnoteReference w:id="29"/>
      </w:r>
      <w:r w:rsidRPr="00B7609B">
        <w:rPr>
          <w:rFonts w:ascii="PT Astra Serif" w:hAnsi="PT Astra Serif"/>
          <w:sz w:val="28"/>
          <w:szCs w:val="28"/>
          <w:lang w:val="ru-RU"/>
        </w:rPr>
        <w:t>.</w:t>
      </w:r>
    </w:p>
    <w:p w:rsidR="00156B68" w:rsidRPr="00B7609B" w:rsidRDefault="00156B68" w:rsidP="00156B68">
      <w:pPr>
        <w:pStyle w:val="1"/>
        <w:tabs>
          <w:tab w:val="left" w:pos="1134"/>
        </w:tabs>
        <w:ind w:firstLine="709"/>
        <w:jc w:val="both"/>
        <w:rPr>
          <w:rFonts w:ascii="PT Astra Serif" w:eastAsia="Calibri" w:hAnsi="PT Astra Serif"/>
          <w:b w:val="0"/>
          <w:bCs w:val="0"/>
          <w:sz w:val="28"/>
          <w:szCs w:val="28"/>
          <w:lang w:val="ru-RU" w:eastAsia="en-US"/>
        </w:rPr>
      </w:pPr>
      <w:r w:rsidRPr="00B7609B">
        <w:rPr>
          <w:rFonts w:ascii="PT Astra Serif" w:eastAsia="Calibri" w:hAnsi="PT Astra Serif"/>
          <w:b w:val="0"/>
          <w:bCs w:val="0"/>
          <w:sz w:val="28"/>
          <w:szCs w:val="28"/>
          <w:lang w:val="ru-RU" w:eastAsia="en-US"/>
        </w:rPr>
        <w:t xml:space="preserve">По результатам экспертизы проекта решения Ульяновской Городской Думы «Об утверждении бюджета муниципального образования «город Ульяновск» на 2022 год и на плановый период 2023 и 2024 годов» (далее – Проект решения) были выявлены, в том числе, замечания в части: </w:t>
      </w:r>
    </w:p>
    <w:p w:rsidR="00156B68" w:rsidRPr="00B7609B" w:rsidRDefault="00156B68" w:rsidP="00156B68">
      <w:pPr>
        <w:pStyle w:val="1"/>
        <w:tabs>
          <w:tab w:val="left" w:pos="1134"/>
        </w:tabs>
        <w:ind w:firstLine="709"/>
        <w:jc w:val="both"/>
        <w:rPr>
          <w:rFonts w:ascii="PT Astra Serif" w:eastAsia="Calibri" w:hAnsi="PT Astra Serif"/>
          <w:b w:val="0"/>
          <w:bCs w:val="0"/>
          <w:sz w:val="28"/>
          <w:szCs w:val="28"/>
          <w:lang w:val="ru-RU" w:eastAsia="en-US"/>
        </w:rPr>
      </w:pPr>
      <w:r w:rsidRPr="00B7609B">
        <w:rPr>
          <w:rFonts w:ascii="PT Astra Serif" w:eastAsia="Calibri" w:hAnsi="PT Astra Serif"/>
          <w:b w:val="0"/>
          <w:bCs w:val="0"/>
          <w:sz w:val="28"/>
          <w:szCs w:val="28"/>
          <w:lang w:val="ru-RU" w:eastAsia="en-US"/>
        </w:rPr>
        <w:t>- подготовки Прогноза СЭР</w:t>
      </w:r>
      <w:r w:rsidRPr="00B7609B">
        <w:rPr>
          <w:rStyle w:val="aff3"/>
          <w:rFonts w:ascii="PT Astra Serif" w:eastAsia="Calibri" w:hAnsi="PT Astra Serif"/>
          <w:b w:val="0"/>
          <w:bCs w:val="0"/>
          <w:sz w:val="28"/>
          <w:szCs w:val="28"/>
          <w:lang w:val="ru-RU" w:eastAsia="en-US"/>
        </w:rPr>
        <w:footnoteReference w:id="30"/>
      </w:r>
      <w:r w:rsidRPr="00B7609B">
        <w:rPr>
          <w:rFonts w:ascii="PT Astra Serif" w:eastAsia="Calibri" w:hAnsi="PT Astra Serif"/>
          <w:b w:val="0"/>
          <w:bCs w:val="0"/>
          <w:sz w:val="28"/>
          <w:szCs w:val="28"/>
          <w:lang w:val="ru-RU" w:eastAsia="en-US"/>
        </w:rPr>
        <w:t xml:space="preserve"> в части обоснования (и сопоставления) параметров прогноза в пояснительной записке, а также соответствия отдельных показателей Прогноза СЭР Стратегии социально-экономического развития</w:t>
      </w:r>
      <w:r w:rsidRPr="00B7609B">
        <w:rPr>
          <w:rStyle w:val="aff3"/>
          <w:rFonts w:ascii="PT Astra Serif" w:eastAsia="Calibri" w:hAnsi="PT Astra Serif"/>
          <w:b w:val="0"/>
          <w:bCs w:val="0"/>
          <w:sz w:val="28"/>
          <w:szCs w:val="28"/>
          <w:lang w:val="ru-RU" w:eastAsia="en-US"/>
        </w:rPr>
        <w:footnoteReference w:id="31"/>
      </w:r>
      <w:r w:rsidRPr="00B7609B">
        <w:rPr>
          <w:rFonts w:ascii="PT Astra Serif" w:eastAsia="Calibri" w:hAnsi="PT Astra Serif"/>
          <w:b w:val="0"/>
          <w:bCs w:val="0"/>
          <w:sz w:val="28"/>
          <w:szCs w:val="28"/>
          <w:lang w:val="ru-RU" w:eastAsia="en-US"/>
        </w:rPr>
        <w:t xml:space="preserve"> и соблюдения принципа сбалансированности системы стратегического планирования;</w:t>
      </w:r>
    </w:p>
    <w:p w:rsidR="00156B68" w:rsidRPr="00B7609B" w:rsidRDefault="00156B68" w:rsidP="00156B68">
      <w:pPr>
        <w:pStyle w:val="1"/>
        <w:tabs>
          <w:tab w:val="left" w:pos="1134"/>
        </w:tabs>
        <w:ind w:firstLine="709"/>
        <w:jc w:val="both"/>
        <w:rPr>
          <w:rFonts w:ascii="PT Astra Serif" w:hAnsi="PT Astra Serif"/>
          <w:b w:val="0"/>
          <w:sz w:val="28"/>
          <w:szCs w:val="28"/>
          <w:lang w:val="ru-RU"/>
        </w:rPr>
      </w:pPr>
      <w:r w:rsidRPr="00B7609B">
        <w:rPr>
          <w:rFonts w:ascii="PT Astra Serif" w:eastAsia="Calibri" w:hAnsi="PT Astra Serif"/>
          <w:b w:val="0"/>
          <w:bCs w:val="0"/>
          <w:sz w:val="28"/>
          <w:szCs w:val="28"/>
          <w:lang w:val="ru-RU" w:eastAsia="en-US"/>
        </w:rPr>
        <w:t>- соблюдения требований Порядка №697</w:t>
      </w:r>
      <w:r w:rsidRPr="00B7609B">
        <w:rPr>
          <w:rStyle w:val="aff3"/>
          <w:rFonts w:ascii="PT Astra Serif" w:eastAsia="Calibri" w:hAnsi="PT Astra Serif"/>
          <w:b w:val="0"/>
          <w:bCs w:val="0"/>
          <w:sz w:val="28"/>
          <w:szCs w:val="28"/>
          <w:lang w:val="ru-RU" w:eastAsia="en-US"/>
        </w:rPr>
        <w:footnoteReference w:id="32"/>
      </w:r>
      <w:r w:rsidRPr="00B7609B">
        <w:rPr>
          <w:rFonts w:ascii="PT Astra Serif" w:eastAsia="Calibri" w:hAnsi="PT Astra Serif"/>
          <w:b w:val="0"/>
          <w:bCs w:val="0"/>
          <w:sz w:val="28"/>
          <w:szCs w:val="28"/>
          <w:lang w:val="ru-RU" w:eastAsia="en-US"/>
        </w:rPr>
        <w:t xml:space="preserve"> при оценке налоговых расходов, в том числе: отсутствие сопоставления налоговых расходов и программ, целям которых соответствуют налоговые расходы (с указанием целевых индикаторов программ); информации о критерии «востребованность» по отдельным видам налоговых расходов, а также расчета, предусмотренного по данному критерию за 5-летний период</w:t>
      </w:r>
      <w:r w:rsidRPr="00B7609B">
        <w:rPr>
          <w:rFonts w:ascii="PT Astra Serif" w:hAnsi="PT Astra Serif"/>
          <w:b w:val="0"/>
          <w:sz w:val="28"/>
          <w:szCs w:val="28"/>
          <w:lang w:val="ru-RU"/>
        </w:rPr>
        <w:t xml:space="preserve">; </w:t>
      </w:r>
    </w:p>
    <w:p w:rsidR="00156B68" w:rsidRPr="00B7609B" w:rsidRDefault="00156B68" w:rsidP="00156B68">
      <w:pPr>
        <w:jc w:val="both"/>
        <w:rPr>
          <w:rFonts w:ascii="PT Astra Serif" w:hAnsi="PT Astra Serif"/>
          <w:b w:val="0"/>
          <w:sz w:val="28"/>
          <w:szCs w:val="28"/>
          <w:lang w:bidi="hi-IN"/>
        </w:rPr>
      </w:pPr>
      <w:r w:rsidRPr="00B7609B">
        <w:rPr>
          <w:rFonts w:ascii="PT Astra Serif" w:hAnsi="PT Astra Serif"/>
          <w:b w:val="0"/>
          <w:sz w:val="28"/>
          <w:szCs w:val="28"/>
          <w:lang w:bidi="hi-IN"/>
        </w:rPr>
        <w:tab/>
        <w:t>- обоснования бюджетных ассигнований на исполнение публичных нормативных обязательств (расчет);</w:t>
      </w:r>
    </w:p>
    <w:p w:rsidR="00156B68" w:rsidRPr="00B7609B" w:rsidRDefault="00156B68" w:rsidP="00156B68">
      <w:pPr>
        <w:jc w:val="both"/>
        <w:rPr>
          <w:rFonts w:ascii="PT Astra Serif" w:hAnsi="PT Astra Serif"/>
          <w:b w:val="0"/>
          <w:sz w:val="28"/>
          <w:szCs w:val="28"/>
          <w:lang w:bidi="hi-IN"/>
        </w:rPr>
      </w:pPr>
      <w:r w:rsidRPr="00B7609B">
        <w:rPr>
          <w:rFonts w:ascii="PT Astra Serif" w:hAnsi="PT Astra Serif"/>
          <w:b w:val="0"/>
          <w:sz w:val="28"/>
          <w:szCs w:val="28"/>
          <w:lang w:bidi="hi-IN"/>
        </w:rPr>
        <w:tab/>
        <w:t>- соблюдения Положения от 20.10.2011 №4772</w:t>
      </w:r>
      <w:r w:rsidRPr="00B7609B">
        <w:rPr>
          <w:rStyle w:val="aff3"/>
          <w:rFonts w:ascii="PT Astra Serif" w:hAnsi="PT Astra Serif"/>
          <w:b w:val="0"/>
          <w:sz w:val="28"/>
          <w:szCs w:val="28"/>
          <w:lang w:bidi="hi-IN"/>
        </w:rPr>
        <w:footnoteReference w:id="33"/>
      </w:r>
      <w:r w:rsidRPr="00B7609B">
        <w:rPr>
          <w:rFonts w:ascii="PT Astra Serif" w:hAnsi="PT Astra Serif"/>
          <w:b w:val="0"/>
          <w:sz w:val="28"/>
          <w:szCs w:val="28"/>
          <w:lang w:bidi="hi-IN"/>
        </w:rPr>
        <w:t xml:space="preserve"> в части деятельности комиссии по муниципальным программам, а также включения в АИП на 2022 год</w:t>
      </w:r>
      <w:r w:rsidRPr="00B7609B">
        <w:rPr>
          <w:rStyle w:val="aff3"/>
          <w:rFonts w:ascii="PT Astra Serif" w:hAnsi="PT Astra Serif"/>
          <w:b w:val="0"/>
          <w:sz w:val="28"/>
          <w:szCs w:val="28"/>
          <w:lang w:bidi="hi-IN"/>
        </w:rPr>
        <w:footnoteReference w:id="34"/>
      </w:r>
      <w:r w:rsidRPr="00B7609B">
        <w:rPr>
          <w:rFonts w:ascii="PT Astra Serif" w:hAnsi="PT Astra Serif"/>
          <w:b w:val="0"/>
          <w:sz w:val="28"/>
          <w:szCs w:val="28"/>
          <w:lang w:bidi="hi-IN"/>
        </w:rPr>
        <w:t xml:space="preserve"> объектов при отсутствии положительных заключений по результатам проверки оценки эффективности использования средств  бюджета;</w:t>
      </w:r>
    </w:p>
    <w:p w:rsidR="00156B68" w:rsidRPr="00B7609B" w:rsidRDefault="00156B68" w:rsidP="00156B68">
      <w:pPr>
        <w:jc w:val="both"/>
        <w:rPr>
          <w:rFonts w:ascii="PT Astra Serif" w:hAnsi="PT Astra Serif"/>
          <w:b w:val="0"/>
          <w:sz w:val="28"/>
          <w:szCs w:val="28"/>
          <w:lang w:bidi="hi-IN"/>
        </w:rPr>
      </w:pPr>
      <w:r w:rsidRPr="00B7609B">
        <w:rPr>
          <w:rFonts w:ascii="PT Astra Serif" w:hAnsi="PT Astra Serif"/>
          <w:b w:val="0"/>
          <w:sz w:val="28"/>
          <w:szCs w:val="28"/>
          <w:lang w:bidi="hi-IN"/>
        </w:rPr>
        <w:tab/>
        <w:t>- формирования дорожного фонда (не включение в дорожный фонд доходов от прочих денежных взысканий (штрафов) за нарушение законодательства об автомобильных дорогах и о дорожной деятельности; субсидий, связанных с благоустройством дворовых территорий, закрепления необходимых кодов видов доходов за соответствующими администраторами доходов).</w:t>
      </w:r>
    </w:p>
    <w:p w:rsidR="00156B68" w:rsidRPr="00B7609B" w:rsidRDefault="00156B68" w:rsidP="00156B68">
      <w:pPr>
        <w:pStyle w:val="22"/>
        <w:shd w:val="clear" w:color="auto" w:fill="auto"/>
        <w:tabs>
          <w:tab w:val="left" w:pos="0"/>
          <w:tab w:val="left" w:pos="709"/>
        </w:tabs>
        <w:spacing w:before="0" w:line="240" w:lineRule="auto"/>
        <w:ind w:firstLine="0"/>
        <w:rPr>
          <w:rFonts w:ascii="PT Astra Serif" w:hAnsi="PT Astra Serif"/>
          <w:sz w:val="28"/>
          <w:szCs w:val="28"/>
          <w:lang w:val="ru-RU"/>
        </w:rPr>
      </w:pPr>
      <w:r w:rsidRPr="00B7609B">
        <w:rPr>
          <w:rFonts w:ascii="PT Astra Serif" w:hAnsi="PT Astra Serif"/>
          <w:sz w:val="28"/>
          <w:szCs w:val="28"/>
          <w:lang w:val="ru-RU"/>
        </w:rPr>
        <w:lastRenderedPageBreak/>
        <w:tab/>
        <w:t>В Заключение на проект бюджета на 2022 год и плановый период были включены также выводы по результатам проведения экспертно-аналитического мероприятия по</w:t>
      </w:r>
      <w:r w:rsidRPr="00B7609B">
        <w:rPr>
          <w:rFonts w:ascii="PT Astra Serif" w:hAnsi="PT Astra Serif"/>
          <w:lang w:val="ru-RU"/>
        </w:rPr>
        <w:t xml:space="preserve"> </w:t>
      </w:r>
      <w:r w:rsidRPr="00B7609B">
        <w:rPr>
          <w:rFonts w:ascii="PT Astra Serif" w:hAnsi="PT Astra Serif"/>
          <w:sz w:val="28"/>
          <w:szCs w:val="28"/>
          <w:lang w:val="ru-RU"/>
        </w:rPr>
        <w:t xml:space="preserve">анализу оценки выпадающих доходов бюджета города от передачи муниципального имущества в безвозмездное пользование (завышение суммы лимита выпадающего дохода). </w:t>
      </w:r>
    </w:p>
    <w:p w:rsidR="00156B68" w:rsidRPr="00B7609B" w:rsidRDefault="00156B68" w:rsidP="00156B68">
      <w:pPr>
        <w:pStyle w:val="22"/>
        <w:shd w:val="clear" w:color="auto" w:fill="auto"/>
        <w:tabs>
          <w:tab w:val="left" w:pos="0"/>
          <w:tab w:val="left" w:pos="709"/>
        </w:tabs>
        <w:spacing w:before="0" w:line="240" w:lineRule="auto"/>
        <w:ind w:firstLine="0"/>
        <w:rPr>
          <w:rFonts w:ascii="PT Astra Serif" w:hAnsi="PT Astra Serif"/>
          <w:sz w:val="28"/>
          <w:szCs w:val="28"/>
          <w:lang w:val="ru-RU"/>
        </w:rPr>
      </w:pPr>
      <w:r w:rsidRPr="00B7609B">
        <w:rPr>
          <w:rFonts w:ascii="PT Astra Serif" w:hAnsi="PT Astra Serif"/>
          <w:sz w:val="28"/>
          <w:szCs w:val="28"/>
          <w:lang w:val="ru-RU"/>
        </w:rPr>
        <w:tab/>
        <w:t>Управлению имущественных отношений, экономики и развития конкуренции администрации города Ульяновска</w:t>
      </w:r>
      <w:r w:rsidRPr="00B7609B">
        <w:rPr>
          <w:rFonts w:ascii="PT Astra Serif" w:hAnsi="PT Astra Serif"/>
          <w:sz w:val="28"/>
          <w:szCs w:val="28"/>
          <w:shd w:val="clear" w:color="auto" w:fill="FFFFFF"/>
          <w:lang w:val="ru-RU"/>
        </w:rPr>
        <w:t xml:space="preserve"> Контрольно-счётной палатой были даны рекомендации</w:t>
      </w:r>
      <w:r w:rsidRPr="00B7609B">
        <w:rPr>
          <w:rFonts w:ascii="PT Astra Serif" w:hAnsi="PT Astra Serif"/>
          <w:sz w:val="28"/>
          <w:szCs w:val="28"/>
          <w:lang w:val="ru-RU"/>
        </w:rPr>
        <w:t xml:space="preserve"> о проведении анализа типовых форм договоров безвозмездного пользования; об осуществления анализа «Перечня лиц, получивших муниципальное имущество в безвозмездное пользование»; о внесении изменений в «Методику оценки потерь (лимита выпадающего дохода) бюджета муниципального образования «город Ульяновск», в части уточнения применяемых понятий, расчета отдельных показателей и источника данных для такого расчета; о внесении изменений в нормативно-правовые акты, связанные с предоставлением муниципального имущества в безвозмездное пользование.</w:t>
      </w:r>
    </w:p>
    <w:p w:rsidR="00156B68" w:rsidRPr="00B7609B" w:rsidRDefault="00156B68" w:rsidP="00156B68">
      <w:pPr>
        <w:pStyle w:val="ConsPlusNormal"/>
        <w:tabs>
          <w:tab w:val="left" w:pos="851"/>
          <w:tab w:val="left" w:pos="1134"/>
        </w:tabs>
        <w:ind w:firstLine="0"/>
        <w:jc w:val="both"/>
        <w:rPr>
          <w:rFonts w:ascii="PT Astra Serif" w:hAnsi="PT Astra Serif" w:cs="Times New Roman"/>
          <w:sz w:val="28"/>
          <w:szCs w:val="28"/>
        </w:rPr>
      </w:pPr>
      <w:r w:rsidRPr="00B7609B">
        <w:rPr>
          <w:rFonts w:ascii="PT Astra Serif" w:hAnsi="PT Astra Serif" w:cs="Times New Roman"/>
          <w:sz w:val="28"/>
          <w:szCs w:val="28"/>
        </w:rPr>
        <w:tab/>
        <w:t>По итогам рассмотрения рекомендаций Контрольно-счётной палаты планируются к утверждению: новая типовая форма договоров безвозмездного пользования имуществом, новая редакция методики расчета лимита выпадающего дохода в связи с предоставлением имущества в безвозмездное пользование, а также внесение изменений в Положение №132.</w:t>
      </w:r>
    </w:p>
    <w:p w:rsidR="00156B68" w:rsidRPr="00B7609B" w:rsidRDefault="00156B68" w:rsidP="00156B68">
      <w:pPr>
        <w:autoSpaceDE w:val="0"/>
        <w:autoSpaceDN w:val="0"/>
        <w:adjustRightInd w:val="0"/>
        <w:ind w:firstLine="708"/>
        <w:jc w:val="both"/>
        <w:rPr>
          <w:rFonts w:ascii="PT Astra Serif" w:hAnsi="PT Astra Serif"/>
          <w:b w:val="0"/>
          <w:sz w:val="28"/>
          <w:szCs w:val="28"/>
        </w:rPr>
      </w:pPr>
      <w:r w:rsidRPr="00B7609B">
        <w:rPr>
          <w:rFonts w:ascii="PT Astra Serif" w:hAnsi="PT Astra Serif"/>
          <w:b w:val="0"/>
          <w:sz w:val="28"/>
          <w:szCs w:val="28"/>
        </w:rPr>
        <w:t xml:space="preserve">Мониторинг деятельности администрации города Ульяновска по реализации национальных проектов (анализ бюджетных ассигнований, предусмотренных на реализацию нацпроектов, их исполнение, в том числе, мониторинг контрактов, заключенных ГРБС в рамках реализации нацпроектов, их исполнения) осуществлялся в рамках подготовки заключения по анализу достоверности, полноты и соответствия нормативным требованиям составления и представления отчета об исполнении бюджета муниципального образования «город Ульяновск» за 1 квартал, 6 месяцев, 9 месяцев 2021 года. </w:t>
      </w:r>
    </w:p>
    <w:p w:rsidR="00156B68" w:rsidRPr="00B7609B" w:rsidRDefault="00156B68" w:rsidP="00156B68">
      <w:pPr>
        <w:rPr>
          <w:rFonts w:ascii="PT Astra Serif" w:eastAsia="Calibri" w:hAnsi="PT Astra Serif"/>
          <w:b w:val="0"/>
          <w:lang w:eastAsia="en-US" w:bidi="hi-IN"/>
        </w:rPr>
      </w:pPr>
    </w:p>
    <w:p w:rsidR="00156B68" w:rsidRPr="00B7609B" w:rsidRDefault="00156B68" w:rsidP="00156B68">
      <w:pPr>
        <w:pStyle w:val="22"/>
        <w:shd w:val="clear" w:color="auto" w:fill="auto"/>
        <w:tabs>
          <w:tab w:val="left" w:pos="0"/>
          <w:tab w:val="left" w:pos="709"/>
        </w:tabs>
        <w:spacing w:before="0" w:line="240" w:lineRule="auto"/>
        <w:ind w:firstLine="0"/>
        <w:rPr>
          <w:rFonts w:ascii="PT Astra Serif" w:hAnsi="PT Astra Serif"/>
          <w:lang w:val="ru-RU"/>
        </w:rPr>
      </w:pPr>
      <w:r w:rsidRPr="00B7609B">
        <w:rPr>
          <w:rFonts w:ascii="PT Astra Serif" w:hAnsi="PT Astra Serif"/>
          <w:sz w:val="24"/>
          <w:szCs w:val="24"/>
          <w:lang w:val="ru-RU"/>
        </w:rPr>
        <w:tab/>
      </w:r>
      <w:r w:rsidRPr="00B7609B">
        <w:rPr>
          <w:rFonts w:ascii="PT Astra Serif" w:hAnsi="PT Astra Serif"/>
          <w:sz w:val="28"/>
          <w:szCs w:val="28"/>
          <w:lang w:val="ru-RU"/>
        </w:rPr>
        <w:t>Экспертно-аналитические мероприятия в сфере аудита закупок осуществлялись посредством рассмотрения технико-экономических заданий заказчиков, представляемых в Контрольно-счётную палату, входившую в состав Комиссии по повышению эффективности осуществления закупок, товаров, работ, услуг для обеспечения нужд муниципального образования «город Ульяновск» (далее – Комиссия).</w:t>
      </w:r>
    </w:p>
    <w:p w:rsidR="00156B68" w:rsidRPr="00B7609B" w:rsidRDefault="00156B68" w:rsidP="00156B68">
      <w:pPr>
        <w:ind w:firstLine="709"/>
        <w:jc w:val="both"/>
        <w:rPr>
          <w:rFonts w:ascii="PT Astra Serif" w:hAnsi="PT Astra Serif"/>
          <w:b w:val="0"/>
          <w:sz w:val="28"/>
          <w:szCs w:val="28"/>
        </w:rPr>
      </w:pPr>
      <w:r w:rsidRPr="00B7609B">
        <w:rPr>
          <w:rFonts w:ascii="PT Astra Serif" w:hAnsi="PT Astra Serif"/>
          <w:b w:val="0"/>
          <w:bCs/>
          <w:sz w:val="28"/>
          <w:szCs w:val="28"/>
        </w:rPr>
        <w:t xml:space="preserve">Для рассмотрения на заседаниях Комиссии в 2021 году Контрольно-счётной палатой были подготовлены заключения по результатам анализа технико-экономических заданий на общую сумму 6 981 616,55 </w:t>
      </w:r>
      <w:r w:rsidRPr="00B7609B">
        <w:rPr>
          <w:rFonts w:ascii="PT Astra Serif" w:hAnsi="PT Astra Serif"/>
          <w:b w:val="0"/>
          <w:sz w:val="28"/>
          <w:szCs w:val="28"/>
        </w:rPr>
        <w:t>тыс. руб.</w:t>
      </w:r>
      <w:r w:rsidRPr="00B7609B">
        <w:rPr>
          <w:rFonts w:ascii="PT Astra Serif" w:hAnsi="PT Astra Serif"/>
          <w:b w:val="0"/>
          <w:bCs/>
          <w:sz w:val="28"/>
          <w:szCs w:val="28"/>
        </w:rPr>
        <w:t xml:space="preserve"> </w:t>
      </w:r>
      <w:r w:rsidRPr="00B7609B">
        <w:rPr>
          <w:rFonts w:ascii="PT Astra Serif" w:hAnsi="PT Astra Serif"/>
          <w:b w:val="0"/>
          <w:sz w:val="28"/>
          <w:szCs w:val="28"/>
        </w:rPr>
        <w:t>Выявленные замечания касались как текстов проектов муниципальных контрактов, так и обоснования начальной максимальной цены контракта, необходимости осуществления закупок.</w:t>
      </w:r>
    </w:p>
    <w:p w:rsidR="00156B68" w:rsidRPr="00B7609B" w:rsidRDefault="00156B68" w:rsidP="00156B68">
      <w:pPr>
        <w:ind w:firstLine="709"/>
        <w:jc w:val="both"/>
        <w:rPr>
          <w:rFonts w:ascii="PT Astra Serif" w:hAnsi="PT Astra Serif"/>
          <w:b w:val="0"/>
          <w:sz w:val="28"/>
          <w:szCs w:val="28"/>
        </w:rPr>
      </w:pPr>
    </w:p>
    <w:p w:rsidR="00156B68" w:rsidRPr="00B7609B" w:rsidRDefault="00156B68" w:rsidP="00156B68">
      <w:pPr>
        <w:ind w:left="1080"/>
        <w:jc w:val="center"/>
        <w:rPr>
          <w:rFonts w:ascii="PT Astra Serif" w:hAnsi="PT Astra Serif"/>
          <w:b w:val="0"/>
          <w:sz w:val="28"/>
          <w:szCs w:val="28"/>
        </w:rPr>
      </w:pPr>
    </w:p>
    <w:p w:rsidR="00156B68" w:rsidRPr="00B7609B" w:rsidRDefault="00156B68" w:rsidP="00156B68">
      <w:pPr>
        <w:ind w:left="1080"/>
        <w:jc w:val="center"/>
        <w:rPr>
          <w:rFonts w:ascii="PT Astra Serif" w:hAnsi="PT Astra Serif"/>
          <w:b w:val="0"/>
          <w:sz w:val="28"/>
          <w:szCs w:val="28"/>
        </w:rPr>
      </w:pPr>
    </w:p>
    <w:p w:rsidR="00156B68" w:rsidRPr="00B7609B" w:rsidRDefault="00156B68" w:rsidP="00156B68">
      <w:pPr>
        <w:ind w:left="1080"/>
        <w:jc w:val="center"/>
        <w:rPr>
          <w:rFonts w:ascii="PT Astra Serif" w:hAnsi="PT Astra Serif"/>
          <w:b w:val="0"/>
          <w:sz w:val="28"/>
          <w:szCs w:val="28"/>
        </w:rPr>
      </w:pPr>
    </w:p>
    <w:p w:rsidR="00156B68" w:rsidRPr="00B7609B" w:rsidRDefault="00156B68" w:rsidP="00156B68">
      <w:pPr>
        <w:ind w:left="1080"/>
        <w:jc w:val="center"/>
        <w:rPr>
          <w:rFonts w:ascii="PT Astra Serif" w:hAnsi="PT Astra Serif"/>
          <w:b w:val="0"/>
          <w:sz w:val="28"/>
          <w:szCs w:val="28"/>
        </w:rPr>
      </w:pPr>
    </w:p>
    <w:p w:rsidR="00156B68" w:rsidRPr="00B7609B" w:rsidRDefault="00156B68" w:rsidP="00156B68">
      <w:pPr>
        <w:ind w:left="1080"/>
        <w:jc w:val="center"/>
        <w:rPr>
          <w:rFonts w:ascii="PT Astra Serif" w:hAnsi="PT Astra Serif"/>
          <w:b w:val="0"/>
          <w:sz w:val="28"/>
          <w:szCs w:val="28"/>
        </w:rPr>
      </w:pPr>
    </w:p>
    <w:p w:rsidR="00156B68" w:rsidRPr="00B7609B" w:rsidRDefault="00156B68" w:rsidP="00156B68">
      <w:pPr>
        <w:ind w:left="1080"/>
        <w:jc w:val="center"/>
        <w:rPr>
          <w:rFonts w:ascii="PT Astra Serif" w:hAnsi="PT Astra Serif"/>
          <w:b w:val="0"/>
          <w:sz w:val="28"/>
          <w:szCs w:val="28"/>
        </w:rPr>
      </w:pPr>
      <w:r w:rsidRPr="00B7609B">
        <w:rPr>
          <w:rFonts w:ascii="PT Astra Serif" w:hAnsi="PT Astra Serif"/>
          <w:b w:val="0"/>
          <w:sz w:val="28"/>
          <w:szCs w:val="28"/>
        </w:rPr>
        <w:t>Реализация принципа гласности в деятельности Контрольно-счётной палаты муниципального образования «город Ульяновск», противодействие коррупции</w:t>
      </w:r>
    </w:p>
    <w:p w:rsidR="00156B68" w:rsidRPr="00B7609B" w:rsidRDefault="00156B68" w:rsidP="00156B68">
      <w:pPr>
        <w:ind w:left="1080"/>
        <w:jc w:val="center"/>
        <w:rPr>
          <w:rFonts w:ascii="PT Astra Serif" w:hAnsi="PT Astra Serif"/>
          <w:b w:val="0"/>
          <w:sz w:val="28"/>
          <w:szCs w:val="28"/>
        </w:rPr>
      </w:pPr>
    </w:p>
    <w:p w:rsidR="00156B68" w:rsidRPr="00B7609B" w:rsidRDefault="00156B68" w:rsidP="00156B68">
      <w:pPr>
        <w:ind w:firstLine="709"/>
        <w:jc w:val="both"/>
        <w:rPr>
          <w:rFonts w:ascii="PT Astra Serif" w:hAnsi="PT Astra Serif"/>
          <w:b w:val="0"/>
          <w:bCs/>
          <w:iCs/>
          <w:sz w:val="28"/>
          <w:szCs w:val="28"/>
        </w:rPr>
      </w:pPr>
      <w:r w:rsidRPr="00B7609B">
        <w:rPr>
          <w:rFonts w:ascii="PT Astra Serif" w:hAnsi="PT Astra Serif"/>
          <w:b w:val="0"/>
          <w:sz w:val="28"/>
          <w:szCs w:val="28"/>
        </w:rPr>
        <w:t>Реализация принципа гласности</w:t>
      </w:r>
      <w:r w:rsidRPr="00B7609B">
        <w:rPr>
          <w:rStyle w:val="aff3"/>
          <w:rFonts w:ascii="PT Astra Serif" w:hAnsi="PT Astra Serif"/>
          <w:b w:val="0"/>
          <w:sz w:val="28"/>
          <w:szCs w:val="28"/>
        </w:rPr>
        <w:footnoteReference w:id="35"/>
      </w:r>
      <w:r w:rsidRPr="00B7609B">
        <w:rPr>
          <w:rFonts w:ascii="PT Astra Serif" w:hAnsi="PT Astra Serif"/>
          <w:b w:val="0"/>
          <w:sz w:val="28"/>
          <w:szCs w:val="28"/>
        </w:rPr>
        <w:t xml:space="preserve"> в деятельности Контрольно-счётной палаты осуществлялась в 2021 году путём размещения информации о деятельности Контрольно-счётной палаты, планов работы и изменения в них, отчётов о результатах контрольных мероприятий, предписаний, представлений, локальных правовых актов, в том числе по вопросам  противодействия коррупции на официальном сайте Контрольно-счётной палаты в информационно-телекоммуникационной сети «Интернет» (</w:t>
      </w:r>
      <w:r w:rsidRPr="00B7609B">
        <w:rPr>
          <w:rFonts w:ascii="PT Astra Serif" w:hAnsi="PT Astra Serif"/>
          <w:b w:val="0"/>
          <w:sz w:val="28"/>
          <w:szCs w:val="28"/>
          <w:lang w:val="en-US"/>
        </w:rPr>
        <w:t>http</w:t>
      </w:r>
      <w:r w:rsidRPr="00B7609B">
        <w:rPr>
          <w:rFonts w:ascii="PT Astra Serif" w:hAnsi="PT Astra Serif"/>
          <w:b w:val="0"/>
          <w:bCs/>
          <w:iCs/>
          <w:sz w:val="28"/>
          <w:szCs w:val="28"/>
        </w:rPr>
        <w:t>://</w:t>
      </w:r>
      <w:r w:rsidRPr="00B7609B">
        <w:rPr>
          <w:rFonts w:ascii="PT Astra Serif" w:hAnsi="PT Astra Serif"/>
          <w:b w:val="0"/>
          <w:bCs/>
          <w:iCs/>
          <w:color w:val="auto"/>
          <w:sz w:val="28"/>
          <w:szCs w:val="28"/>
          <w:lang w:val="en-US"/>
        </w:rPr>
        <w:t>www</w:t>
      </w:r>
      <w:r w:rsidRPr="00B7609B">
        <w:rPr>
          <w:rFonts w:ascii="PT Astra Serif" w:hAnsi="PT Astra Serif"/>
          <w:b w:val="0"/>
          <w:bCs/>
          <w:iCs/>
          <w:color w:val="auto"/>
          <w:sz w:val="28"/>
          <w:szCs w:val="28"/>
        </w:rPr>
        <w:t>.</w:t>
      </w:r>
      <w:r w:rsidRPr="00B7609B">
        <w:rPr>
          <w:rStyle w:val="InternetLink"/>
          <w:rFonts w:ascii="PT Astra Serif" w:hAnsi="PT Astra Serif"/>
          <w:b w:val="0"/>
          <w:bCs/>
          <w:iCs/>
          <w:color w:val="auto"/>
          <w:sz w:val="28"/>
          <w:szCs w:val="28"/>
          <w:lang w:val="en-US"/>
        </w:rPr>
        <w:t>k</w:t>
      </w:r>
      <w:r w:rsidRPr="00B7609B">
        <w:rPr>
          <w:rStyle w:val="InternetLink"/>
          <w:rFonts w:ascii="PT Astra Serif" w:hAnsi="PT Astra Serif"/>
          <w:b w:val="0"/>
          <w:bCs/>
          <w:iCs/>
          <w:color w:val="auto"/>
          <w:sz w:val="28"/>
          <w:szCs w:val="28"/>
        </w:rPr>
        <w:t>-</w:t>
      </w:r>
      <w:r w:rsidRPr="00B7609B">
        <w:rPr>
          <w:rStyle w:val="InternetLink"/>
          <w:rFonts w:ascii="PT Astra Serif" w:hAnsi="PT Astra Serif"/>
          <w:b w:val="0"/>
          <w:bCs/>
          <w:iCs/>
          <w:color w:val="auto"/>
          <w:sz w:val="28"/>
          <w:szCs w:val="28"/>
          <w:lang w:val="en-US"/>
        </w:rPr>
        <w:t>sp</w:t>
      </w:r>
      <w:r w:rsidRPr="00B7609B">
        <w:rPr>
          <w:rStyle w:val="InternetLink"/>
          <w:rFonts w:ascii="PT Astra Serif" w:hAnsi="PT Astra Serif"/>
          <w:b w:val="0"/>
          <w:bCs/>
          <w:iCs/>
          <w:color w:val="auto"/>
          <w:sz w:val="28"/>
          <w:szCs w:val="28"/>
        </w:rPr>
        <w:t>.</w:t>
      </w:r>
      <w:r w:rsidRPr="00B7609B">
        <w:rPr>
          <w:rStyle w:val="InternetLink"/>
          <w:rFonts w:ascii="PT Astra Serif" w:hAnsi="PT Astra Serif"/>
          <w:b w:val="0"/>
          <w:bCs/>
          <w:iCs/>
          <w:color w:val="auto"/>
          <w:sz w:val="28"/>
          <w:szCs w:val="28"/>
          <w:lang w:val="en-US"/>
        </w:rPr>
        <w:t>ru</w:t>
      </w:r>
      <w:r w:rsidRPr="00B7609B">
        <w:rPr>
          <w:rFonts w:ascii="PT Astra Serif" w:hAnsi="PT Astra Serif"/>
          <w:b w:val="0"/>
          <w:bCs/>
          <w:iCs/>
          <w:color w:val="auto"/>
          <w:sz w:val="28"/>
          <w:szCs w:val="28"/>
        </w:rPr>
        <w:t>)</w:t>
      </w:r>
      <w:r w:rsidRPr="00B7609B">
        <w:rPr>
          <w:rFonts w:ascii="PT Astra Serif" w:hAnsi="PT Astra Serif"/>
          <w:b w:val="0"/>
          <w:bCs/>
          <w:iCs/>
          <w:sz w:val="28"/>
          <w:szCs w:val="28"/>
        </w:rPr>
        <w:t xml:space="preserve"> и в средствах массовой информации (газета «Ульяновск-сегодня» (официальное издание муниципального образования «город Ульяновск»)).</w:t>
      </w:r>
    </w:p>
    <w:p w:rsidR="00156B68" w:rsidRPr="00B7609B" w:rsidRDefault="00156B68" w:rsidP="00156B68">
      <w:pPr>
        <w:ind w:firstLine="709"/>
        <w:jc w:val="both"/>
        <w:rPr>
          <w:rFonts w:ascii="PT Astra Serif" w:hAnsi="PT Astra Serif"/>
          <w:b w:val="0"/>
        </w:rPr>
      </w:pPr>
      <w:r w:rsidRPr="00B7609B">
        <w:rPr>
          <w:rFonts w:ascii="PT Astra Serif" w:hAnsi="PT Astra Serif"/>
          <w:b w:val="0"/>
          <w:sz w:val="28"/>
          <w:szCs w:val="28"/>
        </w:rPr>
        <w:t xml:space="preserve">За 2021 год на официальном сайте Контрольно-счётной палаты размещено 48 материалов, количество публикаций в средствах массовой информации – 4. </w:t>
      </w:r>
    </w:p>
    <w:p w:rsidR="00156B68" w:rsidRPr="00B7609B" w:rsidRDefault="00156B68" w:rsidP="00156B68">
      <w:pPr>
        <w:ind w:firstLine="708"/>
        <w:jc w:val="both"/>
        <w:rPr>
          <w:rFonts w:ascii="PT Astra Serif" w:hAnsi="PT Astra Serif"/>
          <w:b w:val="0"/>
          <w:sz w:val="28"/>
          <w:szCs w:val="28"/>
        </w:rPr>
      </w:pP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Работа по противодействию коррупции в Контрольно-счётной палате осуществлялась, в основном, по двум направлениям:</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 xml:space="preserve">1. В рамках соблюдения лицами, замещающими муниципальную должность, и лицами, замещающими должности муниципальной службы, обязанностей, ограничений и запретов, установленных законодательством РФ о противодействии коррупции и о муниципальной службе. </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 xml:space="preserve">2. В рамках осуществления полномочий по участию в мероприятиях, направленных на противодействие коррупции в соответствии с: </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 п.12 ч.2 ст.9 Федерального закона от 07.02.2011 №6-ФЗ;</w:t>
      </w:r>
    </w:p>
    <w:p w:rsidR="00156B68" w:rsidRPr="00B7609B" w:rsidRDefault="00156B68" w:rsidP="00156B68">
      <w:pPr>
        <w:ind w:firstLine="708"/>
        <w:jc w:val="both"/>
        <w:rPr>
          <w:rFonts w:ascii="PT Astra Serif" w:hAnsi="PT Astra Serif"/>
          <w:b w:val="0"/>
        </w:rPr>
      </w:pPr>
      <w:r w:rsidRPr="00B7609B">
        <w:rPr>
          <w:rFonts w:ascii="PT Astra Serif" w:hAnsi="PT Astra Serif"/>
          <w:b w:val="0"/>
          <w:sz w:val="28"/>
          <w:szCs w:val="28"/>
        </w:rPr>
        <w:t>- п.14 ч.1 ст.8 Положения о Контрольно-счётной палате муниципального образования «город Ульяновск».</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По первому направлению Контрольно-счётной палатой были актуализированы локальные правовые акты в целях соблюдения запретов, ограничений и обязанностей, установленных нормативными правовыми актами Российской Федерации</w:t>
      </w:r>
      <w:r w:rsidRPr="00B7609B">
        <w:rPr>
          <w:rStyle w:val="aff3"/>
          <w:rFonts w:ascii="PT Astra Serif" w:hAnsi="PT Astra Serif"/>
          <w:b w:val="0"/>
          <w:sz w:val="28"/>
          <w:szCs w:val="28"/>
        </w:rPr>
        <w:footnoteReference w:id="36"/>
      </w:r>
      <w:r w:rsidRPr="00B7609B">
        <w:rPr>
          <w:rFonts w:ascii="PT Astra Serif" w:hAnsi="PT Astra Serif"/>
          <w:b w:val="0"/>
          <w:sz w:val="28"/>
          <w:szCs w:val="28"/>
        </w:rPr>
        <w:t>.</w:t>
      </w:r>
    </w:p>
    <w:p w:rsidR="00156B68" w:rsidRPr="00B7609B" w:rsidRDefault="00156B68" w:rsidP="00156B68">
      <w:pPr>
        <w:pStyle w:val="af"/>
        <w:ind w:left="0" w:firstLine="708"/>
        <w:jc w:val="both"/>
        <w:rPr>
          <w:rFonts w:ascii="PT Astra Serif" w:hAnsi="PT Astra Serif"/>
          <w:sz w:val="28"/>
          <w:szCs w:val="28"/>
        </w:rPr>
      </w:pPr>
      <w:r w:rsidRPr="00B7609B">
        <w:rPr>
          <w:rFonts w:ascii="PT Astra Serif" w:hAnsi="PT Astra Serif"/>
          <w:sz w:val="28"/>
          <w:szCs w:val="28"/>
        </w:rPr>
        <w:t xml:space="preserve">В рамках исполнения вышеуказанных федеральных законов и Федерального закона от 03.12.2012 №230-ФЗ «О контроле за соответствием расходов лиц, замещающих государственные должности, и иных лиц их доходам» осуществлялось размещение на официальном сайте Контрольно-счётной  палаты в разделе «Противодействие коррупции» сведений о доходах, расходах, об имуществе и обязательствах имущественного характера работающих в Контрольно-счётной палате муниципальных служащих, лиц, </w:t>
      </w:r>
      <w:r w:rsidRPr="00B7609B">
        <w:rPr>
          <w:rFonts w:ascii="PT Astra Serif" w:hAnsi="PT Astra Serif"/>
          <w:sz w:val="28"/>
          <w:szCs w:val="28"/>
        </w:rPr>
        <w:lastRenderedPageBreak/>
        <w:t>замещающих муниципальные должности, а также, о доходах, расходах, об имуществе и обязательствах имущественного характера их супругов и несовершеннолетних детей.</w:t>
      </w:r>
    </w:p>
    <w:p w:rsidR="00156B68" w:rsidRPr="00B7609B" w:rsidRDefault="00156B68" w:rsidP="00156B68">
      <w:pPr>
        <w:ind w:firstLine="708"/>
        <w:jc w:val="both"/>
        <w:rPr>
          <w:rFonts w:ascii="PT Astra Serif" w:hAnsi="PT Astra Serif"/>
          <w:b w:val="0"/>
          <w:strike/>
        </w:rPr>
      </w:pPr>
      <w:r w:rsidRPr="00B7609B">
        <w:rPr>
          <w:rFonts w:ascii="PT Astra Serif" w:hAnsi="PT Astra Serif"/>
          <w:b w:val="0"/>
          <w:sz w:val="28"/>
          <w:szCs w:val="28"/>
        </w:rPr>
        <w:t>По второму направлению осуществлялась работа в рамках проведения контрольных и экспертно-аналитических мероприятий путём указания на выявленное нарушение в акте по результатам контрольного мероприятия или в заключении.</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Проведение контрольных и экспертно-аналитических мероприятий регламентировано 7 утверждёнными распоряжениями председателя Контрольно-счётной палаты стандартами финансового контроля, а также применением Методик, рекомендованных Счётной палатой РФ, Союзом муниципальных контрольно-счётных органов (далее – Союз МКСО).</w:t>
      </w:r>
    </w:p>
    <w:p w:rsidR="00156B68" w:rsidRPr="00B7609B" w:rsidRDefault="00156B68" w:rsidP="00156B68">
      <w:pPr>
        <w:ind w:firstLine="708"/>
        <w:jc w:val="both"/>
        <w:rPr>
          <w:rFonts w:ascii="PT Astra Serif" w:hAnsi="PT Astra Serif"/>
          <w:b w:val="0"/>
          <w:sz w:val="28"/>
          <w:szCs w:val="28"/>
          <w:lang w:eastAsia="ar-SA"/>
        </w:rPr>
      </w:pPr>
      <w:r w:rsidRPr="00B7609B">
        <w:rPr>
          <w:rFonts w:ascii="PT Astra Serif" w:hAnsi="PT Astra Serif"/>
          <w:b w:val="0"/>
          <w:sz w:val="28"/>
          <w:szCs w:val="28"/>
          <w:lang w:eastAsia="ar-SA"/>
        </w:rPr>
        <w:t>В 2021 году работники Контрольно-счётной палаты принимали участие в заседаниях межведомственной комиссии по противодействию коррупции в прокуратуре Ленинского района г. Ульяновска.</w:t>
      </w:r>
    </w:p>
    <w:p w:rsidR="00156B68" w:rsidRPr="00B7609B" w:rsidRDefault="00156B68" w:rsidP="00156B68">
      <w:pPr>
        <w:ind w:left="1080"/>
        <w:jc w:val="center"/>
        <w:rPr>
          <w:rFonts w:ascii="PT Astra Serif" w:hAnsi="PT Astra Serif"/>
          <w:b w:val="0"/>
          <w:sz w:val="28"/>
          <w:szCs w:val="28"/>
        </w:rPr>
      </w:pPr>
    </w:p>
    <w:p w:rsidR="00156B68" w:rsidRPr="00B7609B" w:rsidRDefault="00156B68" w:rsidP="00156B68">
      <w:pPr>
        <w:ind w:left="1080"/>
        <w:jc w:val="center"/>
        <w:rPr>
          <w:rFonts w:ascii="PT Astra Serif" w:hAnsi="PT Astra Serif"/>
          <w:b w:val="0"/>
          <w:sz w:val="28"/>
          <w:szCs w:val="28"/>
        </w:rPr>
      </w:pPr>
      <w:r w:rsidRPr="00B7609B">
        <w:rPr>
          <w:rFonts w:ascii="PT Astra Serif" w:hAnsi="PT Astra Serif"/>
          <w:b w:val="0"/>
          <w:sz w:val="28"/>
          <w:szCs w:val="28"/>
        </w:rPr>
        <w:t>Иная деятельность Контрольно-счётной палаты муниципального образования «город Ульяновск»</w:t>
      </w:r>
    </w:p>
    <w:p w:rsidR="00156B68" w:rsidRPr="00B7609B" w:rsidRDefault="00156B68" w:rsidP="00156B68">
      <w:pPr>
        <w:ind w:firstLine="708"/>
        <w:jc w:val="both"/>
        <w:rPr>
          <w:rFonts w:ascii="PT Astra Serif" w:hAnsi="PT Astra Serif"/>
          <w:b w:val="0"/>
          <w:sz w:val="28"/>
          <w:szCs w:val="28"/>
        </w:rPr>
      </w:pPr>
    </w:p>
    <w:p w:rsidR="00156B68" w:rsidRPr="00B7609B" w:rsidRDefault="00156B68" w:rsidP="00156B68">
      <w:pPr>
        <w:tabs>
          <w:tab w:val="left" w:pos="0"/>
        </w:tabs>
        <w:jc w:val="both"/>
        <w:rPr>
          <w:rFonts w:ascii="PT Astra Serif" w:hAnsi="PT Astra Serif"/>
          <w:b w:val="0"/>
        </w:rPr>
      </w:pPr>
      <w:r w:rsidRPr="00B7609B">
        <w:rPr>
          <w:rFonts w:ascii="PT Astra Serif" w:hAnsi="PT Astra Serif"/>
          <w:b w:val="0"/>
          <w:sz w:val="28"/>
          <w:szCs w:val="28"/>
          <w:lang w:eastAsia="ar-SA"/>
        </w:rPr>
        <w:tab/>
        <w:t>Взаимодействие с органами прокуратуры, Управлением Федеральной службы безопасности Российской Федерации по Ульяновской области, Следственным управлением Следственного комитета Российской Федерации по Ульяновской области осуществлялось как по вопросам осуществленных Контрольно-счётной палатой контрольных мероприятий, так и в рамках мероприятий, проводимых соответствующими органами.</w:t>
      </w:r>
      <w:r w:rsidRPr="00B7609B">
        <w:rPr>
          <w:rFonts w:ascii="PT Astra Serif" w:hAnsi="PT Astra Serif"/>
          <w:b w:val="0"/>
        </w:rPr>
        <w:t xml:space="preserve"> </w:t>
      </w:r>
    </w:p>
    <w:p w:rsidR="00156B68" w:rsidRPr="00B7609B" w:rsidRDefault="00156B68" w:rsidP="00156B68">
      <w:pPr>
        <w:tabs>
          <w:tab w:val="left" w:pos="0"/>
        </w:tabs>
        <w:jc w:val="both"/>
        <w:rPr>
          <w:rFonts w:ascii="PT Astra Serif" w:hAnsi="PT Astra Serif"/>
          <w:b w:val="0"/>
          <w:sz w:val="28"/>
          <w:szCs w:val="28"/>
          <w:lang w:eastAsia="ar-SA"/>
        </w:rPr>
      </w:pPr>
      <w:r w:rsidRPr="00B7609B">
        <w:rPr>
          <w:rFonts w:ascii="PT Astra Serif" w:hAnsi="PT Astra Serif"/>
          <w:b w:val="0"/>
          <w:sz w:val="28"/>
          <w:szCs w:val="28"/>
          <w:lang w:eastAsia="ar-SA"/>
        </w:rPr>
        <w:tab/>
        <w:t xml:space="preserve">В 2021 году работники Контрольно-счётной палаты принимали участие в проверочных мероприятиях на основании обращений Прокуратуры Ульяновской области, Ленинского, Заволжского районов города Ульяновска, Следственного Управления УМВД России по Ульяновской области, Следственного отдела по Ленинскому району г.Ульяновска                                            (по вопросам фактического выполнения работ по капитальному ремонту в многоквартирных домах (по 9 адресам), вопросам оценки сметной документации, полноты и соответствия произведенных работ и др.). </w:t>
      </w:r>
    </w:p>
    <w:p w:rsidR="00156B68" w:rsidRPr="00B7609B" w:rsidRDefault="00156B68" w:rsidP="00156B68">
      <w:pPr>
        <w:jc w:val="both"/>
        <w:rPr>
          <w:rFonts w:ascii="PT Astra Serif" w:hAnsi="PT Astra Serif"/>
          <w:b w:val="0"/>
          <w:sz w:val="28"/>
          <w:szCs w:val="28"/>
          <w:lang w:eastAsia="ar-SA"/>
        </w:rPr>
      </w:pPr>
      <w:r w:rsidRPr="00B7609B">
        <w:rPr>
          <w:rFonts w:ascii="PT Astra Serif" w:hAnsi="PT Astra Serif"/>
          <w:b w:val="0"/>
          <w:sz w:val="28"/>
          <w:szCs w:val="28"/>
          <w:lang w:eastAsia="ar-SA"/>
        </w:rPr>
        <w:t xml:space="preserve"> </w:t>
      </w:r>
    </w:p>
    <w:p w:rsidR="00156B68" w:rsidRPr="00B7609B" w:rsidRDefault="00156B68" w:rsidP="00156B68">
      <w:pPr>
        <w:ind w:firstLine="708"/>
        <w:jc w:val="both"/>
        <w:rPr>
          <w:rFonts w:ascii="PT Astra Serif" w:hAnsi="PT Astra Serif"/>
          <w:b w:val="0"/>
          <w:sz w:val="28"/>
          <w:szCs w:val="28"/>
          <w:lang w:eastAsia="ar-SA"/>
        </w:rPr>
      </w:pPr>
      <w:r w:rsidRPr="00B7609B">
        <w:rPr>
          <w:rFonts w:ascii="PT Astra Serif" w:hAnsi="PT Astra Serif"/>
          <w:b w:val="0"/>
          <w:sz w:val="28"/>
          <w:szCs w:val="28"/>
        </w:rPr>
        <w:t>В 2021 году Контрольно-счётная палата продолжила сотрудничество с Союзом МКСО</w:t>
      </w:r>
      <w:r w:rsidRPr="00B7609B">
        <w:rPr>
          <w:rFonts w:ascii="PT Astra Serif" w:hAnsi="PT Astra Serif"/>
          <w:b w:val="0"/>
          <w:sz w:val="28"/>
          <w:szCs w:val="28"/>
          <w:lang w:eastAsia="ar-SA"/>
        </w:rPr>
        <w:t xml:space="preserve">. </w:t>
      </w:r>
    </w:p>
    <w:p w:rsidR="00156B68" w:rsidRPr="00B7609B" w:rsidRDefault="00156B68" w:rsidP="00156B68">
      <w:pPr>
        <w:ind w:firstLine="709"/>
        <w:jc w:val="both"/>
        <w:rPr>
          <w:rFonts w:ascii="PT Astra Serif" w:hAnsi="PT Astra Serif"/>
          <w:b w:val="0"/>
          <w:sz w:val="28"/>
          <w:szCs w:val="28"/>
          <w:lang w:eastAsia="ar-SA"/>
        </w:rPr>
      </w:pPr>
      <w:r w:rsidRPr="00B7609B">
        <w:rPr>
          <w:rFonts w:ascii="PT Astra Serif" w:hAnsi="PT Astra Serif"/>
          <w:b w:val="0"/>
          <w:sz w:val="28"/>
          <w:szCs w:val="28"/>
          <w:lang w:eastAsia="ar-SA"/>
        </w:rPr>
        <w:t xml:space="preserve">С декабря 2017 года полномочия председателя представительства </w:t>
      </w:r>
      <w:bookmarkStart w:id="1" w:name="_Hlk3366521"/>
      <w:r w:rsidRPr="00B7609B">
        <w:rPr>
          <w:rFonts w:ascii="PT Astra Serif" w:hAnsi="PT Astra Serif"/>
          <w:b w:val="0"/>
          <w:sz w:val="28"/>
          <w:szCs w:val="28"/>
          <w:lang w:eastAsia="ar-SA"/>
        </w:rPr>
        <w:t>Союза МКСО в Приволжском федеральном округе</w:t>
      </w:r>
      <w:bookmarkEnd w:id="1"/>
      <w:r w:rsidRPr="00B7609B">
        <w:rPr>
          <w:rFonts w:ascii="PT Astra Serif" w:hAnsi="PT Astra Serif"/>
          <w:b w:val="0"/>
          <w:sz w:val="28"/>
          <w:szCs w:val="28"/>
          <w:lang w:eastAsia="ar-SA"/>
        </w:rPr>
        <w:t xml:space="preserve"> (далее – Представительство) осуществляет председатель Контрольно-счётной палаты муниципального образования «город Ульяновск» Кузнецова Н.В. </w:t>
      </w:r>
    </w:p>
    <w:p w:rsidR="00156B68" w:rsidRPr="00B7609B" w:rsidRDefault="00156B68" w:rsidP="00156B68">
      <w:pPr>
        <w:ind w:firstLine="709"/>
        <w:jc w:val="both"/>
        <w:rPr>
          <w:rFonts w:ascii="PT Astra Serif" w:hAnsi="PT Astra Serif"/>
          <w:b w:val="0"/>
          <w:sz w:val="28"/>
          <w:szCs w:val="28"/>
          <w:lang w:eastAsia="ar-SA"/>
        </w:rPr>
      </w:pPr>
      <w:r w:rsidRPr="00B7609B">
        <w:rPr>
          <w:rFonts w:ascii="PT Astra Serif" w:hAnsi="PT Astra Serif"/>
          <w:b w:val="0"/>
          <w:sz w:val="28"/>
          <w:szCs w:val="28"/>
          <w:lang w:eastAsia="ar-SA"/>
        </w:rPr>
        <w:t>Контрольно-счётная палата в 2021 году организовывала деятельность Представительства по обмену опытом в сфере внешнего муниципального финансового контроля, по анализу проблем, предложений по совершенствованию такого контроля, обобщению лучшей практики.</w:t>
      </w:r>
    </w:p>
    <w:p w:rsidR="00156B68" w:rsidRPr="00B7609B" w:rsidRDefault="00156B68" w:rsidP="00156B68">
      <w:pPr>
        <w:ind w:firstLine="709"/>
        <w:jc w:val="both"/>
        <w:rPr>
          <w:rFonts w:ascii="PT Astra Serif" w:hAnsi="PT Astra Serif"/>
          <w:b w:val="0"/>
          <w:sz w:val="28"/>
          <w:szCs w:val="28"/>
          <w:lang w:eastAsia="ar-SA"/>
        </w:rPr>
      </w:pPr>
      <w:r w:rsidRPr="00B7609B">
        <w:rPr>
          <w:rFonts w:ascii="PT Astra Serif" w:hAnsi="PT Astra Serif"/>
          <w:b w:val="0"/>
          <w:sz w:val="28"/>
          <w:szCs w:val="28"/>
          <w:lang w:eastAsia="ar-SA"/>
        </w:rPr>
        <w:lastRenderedPageBreak/>
        <w:t>В соответствии с Планом работы Союза МКСО на 2021 год Представительством велась работа по сбору и анализу информации:</w:t>
      </w:r>
    </w:p>
    <w:p w:rsidR="00156B68" w:rsidRPr="00B7609B" w:rsidRDefault="00156B68" w:rsidP="00156B68">
      <w:pPr>
        <w:ind w:firstLine="708"/>
        <w:jc w:val="both"/>
        <w:rPr>
          <w:rFonts w:ascii="PT Astra Serif" w:hAnsi="PT Astra Serif"/>
          <w:b w:val="0"/>
          <w:sz w:val="28"/>
          <w:szCs w:val="28"/>
        </w:rPr>
      </w:pPr>
      <w:r w:rsidRPr="00B7609B">
        <w:rPr>
          <w:rFonts w:ascii="PT Astra Serif" w:hAnsi="PT Astra Serif"/>
          <w:b w:val="0"/>
          <w:sz w:val="28"/>
          <w:szCs w:val="28"/>
        </w:rPr>
        <w:t>- по обобщению результатов проведения контрольных и экспертно-аналитических мероприятий на тему «Анализ участия муниципального образования в реализации национального проекта «Демография»» (единое общероссийское мероприятие);</w:t>
      </w:r>
    </w:p>
    <w:p w:rsidR="00156B68" w:rsidRPr="00B7609B" w:rsidRDefault="00156B68" w:rsidP="00156B68">
      <w:pPr>
        <w:ind w:firstLine="709"/>
        <w:jc w:val="both"/>
        <w:rPr>
          <w:rFonts w:ascii="PT Astra Serif" w:hAnsi="PT Astra Serif"/>
          <w:b w:val="0"/>
          <w:sz w:val="28"/>
          <w:szCs w:val="28"/>
        </w:rPr>
      </w:pPr>
      <w:r w:rsidRPr="00B7609B">
        <w:rPr>
          <w:rFonts w:ascii="PT Astra Serif" w:hAnsi="PT Astra Serif"/>
          <w:b w:val="0"/>
          <w:sz w:val="28"/>
          <w:szCs w:val="28"/>
        </w:rPr>
        <w:t>- о практике по осуществлению полномочий по финансово-экономической экспертизе нормативно-правовых актов органов местного самоуправления;</w:t>
      </w:r>
    </w:p>
    <w:p w:rsidR="00156B68" w:rsidRPr="00B7609B" w:rsidRDefault="00156B68" w:rsidP="00156B68">
      <w:pPr>
        <w:ind w:firstLine="709"/>
        <w:jc w:val="both"/>
        <w:rPr>
          <w:rFonts w:ascii="PT Astra Serif" w:hAnsi="PT Astra Serif"/>
          <w:b w:val="0"/>
          <w:sz w:val="28"/>
          <w:szCs w:val="28"/>
          <w:lang w:eastAsia="ar-SA"/>
        </w:rPr>
      </w:pPr>
      <w:r w:rsidRPr="00B7609B">
        <w:rPr>
          <w:rFonts w:ascii="PT Astra Serif" w:hAnsi="PT Astra Serif"/>
          <w:b w:val="0"/>
          <w:sz w:val="28"/>
          <w:szCs w:val="28"/>
        </w:rPr>
        <w:t>- о ходе работы по реализации новаций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возникающих проблемах.</w:t>
      </w:r>
    </w:p>
    <w:p w:rsidR="00156B68" w:rsidRPr="00B7609B" w:rsidRDefault="00156B68" w:rsidP="00156B68">
      <w:pPr>
        <w:ind w:firstLine="708"/>
        <w:jc w:val="both"/>
        <w:rPr>
          <w:rFonts w:ascii="PT Astra Serif" w:hAnsi="PT Astra Serif"/>
          <w:b w:val="0"/>
        </w:rPr>
      </w:pPr>
      <w:r w:rsidRPr="00B7609B">
        <w:rPr>
          <w:rFonts w:ascii="PT Astra Serif" w:hAnsi="PT Astra Serif"/>
          <w:b w:val="0"/>
          <w:sz w:val="28"/>
          <w:szCs w:val="28"/>
          <w:lang w:eastAsia="ar-SA"/>
        </w:rPr>
        <w:t xml:space="preserve">В рамках взаимодействия со Счётной палатой Ульяновской области Контрольно-счётная палата </w:t>
      </w:r>
      <w:r w:rsidRPr="00B7609B">
        <w:rPr>
          <w:rFonts w:ascii="PT Astra Serif" w:hAnsi="PT Astra Serif"/>
          <w:b w:val="0"/>
          <w:sz w:val="28"/>
          <w:szCs w:val="28"/>
        </w:rPr>
        <w:t>осуществляла:</w:t>
      </w:r>
    </w:p>
    <w:p w:rsidR="00156B68" w:rsidRPr="00B7609B" w:rsidRDefault="00156B68" w:rsidP="000B2C0D">
      <w:pPr>
        <w:pStyle w:val="af"/>
        <w:numPr>
          <w:ilvl w:val="0"/>
          <w:numId w:val="4"/>
        </w:numPr>
        <w:ind w:left="0" w:firstLine="709"/>
        <w:contextualSpacing/>
        <w:jc w:val="both"/>
        <w:rPr>
          <w:rFonts w:ascii="PT Astra Serif" w:hAnsi="PT Astra Serif"/>
        </w:rPr>
      </w:pPr>
      <w:r w:rsidRPr="00B7609B">
        <w:rPr>
          <w:rFonts w:ascii="PT Astra Serif" w:hAnsi="PT Astra Serif"/>
          <w:sz w:val="28"/>
          <w:szCs w:val="28"/>
          <w:lang w:eastAsia="ar-SA"/>
        </w:rPr>
        <w:t>участие в деятельности Совета органов внешнего финансового контроля;</w:t>
      </w:r>
    </w:p>
    <w:p w:rsidR="00156B68" w:rsidRPr="00B7609B" w:rsidRDefault="00156B68" w:rsidP="000B2C0D">
      <w:pPr>
        <w:pStyle w:val="af"/>
        <w:numPr>
          <w:ilvl w:val="0"/>
          <w:numId w:val="4"/>
        </w:numPr>
        <w:ind w:left="0" w:firstLine="709"/>
        <w:contextualSpacing/>
        <w:jc w:val="both"/>
        <w:rPr>
          <w:rFonts w:ascii="PT Astra Serif" w:hAnsi="PT Astra Serif"/>
        </w:rPr>
      </w:pPr>
      <w:r w:rsidRPr="00B7609B">
        <w:rPr>
          <w:rFonts w:ascii="PT Astra Serif" w:hAnsi="PT Astra Serif"/>
          <w:sz w:val="28"/>
          <w:szCs w:val="28"/>
          <w:lang w:eastAsia="ar-SA"/>
        </w:rPr>
        <w:t>преставление ежеквартальных отчетов о своей деятельности</w:t>
      </w:r>
      <w:r w:rsidRPr="00B7609B">
        <w:rPr>
          <w:rFonts w:ascii="PT Astra Serif" w:hAnsi="PT Astra Serif"/>
          <w:sz w:val="28"/>
          <w:szCs w:val="28"/>
        </w:rPr>
        <w:t>.</w:t>
      </w:r>
    </w:p>
    <w:p w:rsidR="00156B68" w:rsidRPr="00B7609B" w:rsidRDefault="00156B68" w:rsidP="00156B68">
      <w:pPr>
        <w:pStyle w:val="af9"/>
        <w:shd w:val="clear" w:color="auto" w:fill="FFFFFF"/>
        <w:spacing w:before="0" w:after="0"/>
        <w:ind w:firstLine="708"/>
        <w:jc w:val="both"/>
        <w:rPr>
          <w:rStyle w:val="StrongEmphasis"/>
          <w:rFonts w:ascii="PT Astra Serif" w:eastAsia="Calibri" w:hAnsi="PT Astra Serif"/>
          <w:b w:val="0"/>
          <w:iCs/>
          <w:color w:val="000000"/>
        </w:rPr>
      </w:pPr>
      <w:r w:rsidRPr="00B7609B">
        <w:rPr>
          <w:rStyle w:val="StrongEmphasis"/>
          <w:rFonts w:ascii="PT Astra Serif" w:eastAsia="Calibri" w:hAnsi="PT Astra Serif"/>
          <w:b w:val="0"/>
          <w:iCs/>
          <w:color w:val="000000"/>
        </w:rPr>
        <w:t>В 2021 году 3 работника Контрольно-счётной палаты прошли обучение по программам повышения квалификации, связанным с новациями в осуществлении финансового контроля, с организационным и документальным обеспечением деятельности.</w:t>
      </w:r>
    </w:p>
    <w:p w:rsidR="00156B68" w:rsidRPr="00B7609B" w:rsidRDefault="00156B68" w:rsidP="00156B68">
      <w:pPr>
        <w:pStyle w:val="af9"/>
        <w:shd w:val="clear" w:color="auto" w:fill="FFFFFF"/>
        <w:spacing w:before="0" w:after="0"/>
        <w:ind w:firstLine="708"/>
        <w:jc w:val="both"/>
        <w:rPr>
          <w:rStyle w:val="StrongEmphasis"/>
          <w:rFonts w:ascii="PT Astra Serif" w:eastAsia="Calibri" w:hAnsi="PT Astra Serif"/>
          <w:b w:val="0"/>
          <w:iCs/>
          <w:color w:val="000000"/>
        </w:rPr>
      </w:pPr>
    </w:p>
    <w:p w:rsidR="00156B68" w:rsidRPr="00B7609B" w:rsidRDefault="00156B68" w:rsidP="00156B68">
      <w:pPr>
        <w:ind w:left="1080"/>
        <w:jc w:val="center"/>
        <w:rPr>
          <w:rFonts w:ascii="PT Astra Serif" w:hAnsi="PT Astra Serif"/>
          <w:b w:val="0"/>
        </w:rPr>
      </w:pPr>
      <w:r w:rsidRPr="00B7609B">
        <w:rPr>
          <w:rFonts w:ascii="PT Astra Serif" w:hAnsi="PT Astra Serif"/>
          <w:b w:val="0"/>
          <w:sz w:val="28"/>
          <w:szCs w:val="28"/>
        </w:rPr>
        <w:t>План работы Контрольно-счётной палаты муниципального образования «город Ульяновск» на 2022 год</w:t>
      </w:r>
    </w:p>
    <w:p w:rsidR="00156B68" w:rsidRPr="00B7609B" w:rsidRDefault="00156B68" w:rsidP="00156B68">
      <w:pPr>
        <w:ind w:firstLine="708"/>
        <w:jc w:val="center"/>
        <w:rPr>
          <w:rFonts w:ascii="PT Astra Serif" w:hAnsi="PT Astra Serif"/>
          <w:b w:val="0"/>
          <w:sz w:val="28"/>
          <w:szCs w:val="28"/>
        </w:rPr>
      </w:pPr>
    </w:p>
    <w:p w:rsidR="00156B68" w:rsidRPr="00B7609B" w:rsidRDefault="00156B68" w:rsidP="00156B68">
      <w:pPr>
        <w:ind w:firstLine="708"/>
        <w:jc w:val="both"/>
        <w:rPr>
          <w:rFonts w:ascii="PT Astra Serif" w:hAnsi="PT Astra Serif"/>
          <w:b w:val="0"/>
        </w:rPr>
      </w:pPr>
      <w:r w:rsidRPr="00B7609B">
        <w:rPr>
          <w:rFonts w:ascii="PT Astra Serif" w:eastAsia="Calibri" w:hAnsi="PT Astra Serif"/>
          <w:b w:val="0"/>
          <w:bCs/>
          <w:sz w:val="28"/>
          <w:szCs w:val="28"/>
          <w:lang w:eastAsia="en-US"/>
        </w:rPr>
        <w:t>План работы Контрольно-счётной палаты на 2022 год (далее - План работы) утверждён распоряжением председателя от 29.12.2021 №37.</w:t>
      </w:r>
    </w:p>
    <w:p w:rsidR="00156B68" w:rsidRPr="00B7609B" w:rsidRDefault="00156B68" w:rsidP="00156B68">
      <w:pPr>
        <w:ind w:firstLine="708"/>
        <w:jc w:val="both"/>
        <w:rPr>
          <w:rFonts w:ascii="PT Astra Serif" w:hAnsi="PT Astra Serif"/>
          <w:b w:val="0"/>
        </w:rPr>
      </w:pPr>
      <w:r w:rsidRPr="00B7609B">
        <w:rPr>
          <w:rFonts w:ascii="PT Astra Serif" w:eastAsia="Calibri" w:hAnsi="PT Astra Serif"/>
          <w:b w:val="0"/>
          <w:bCs/>
          <w:sz w:val="28"/>
          <w:szCs w:val="28"/>
          <w:lang w:eastAsia="en-US"/>
        </w:rPr>
        <w:t>В плане работы учтены все поручения Ульяновской Городской Думы</w:t>
      </w:r>
      <w:r w:rsidRPr="00B7609B">
        <w:rPr>
          <w:rStyle w:val="aff3"/>
          <w:rFonts w:ascii="PT Astra Serif" w:eastAsia="Calibri" w:hAnsi="PT Astra Serif"/>
          <w:b w:val="0"/>
          <w:bCs/>
          <w:lang w:eastAsia="en-US"/>
        </w:rPr>
        <w:footnoteReference w:id="37"/>
      </w:r>
      <w:r w:rsidRPr="00B7609B">
        <w:rPr>
          <w:rFonts w:ascii="PT Astra Serif" w:eastAsia="Calibri" w:hAnsi="PT Astra Serif"/>
          <w:b w:val="0"/>
          <w:bCs/>
          <w:sz w:val="28"/>
          <w:szCs w:val="28"/>
          <w:lang w:eastAsia="en-US"/>
        </w:rPr>
        <w:t>.</w:t>
      </w:r>
    </w:p>
    <w:p w:rsidR="00156B68" w:rsidRPr="00B7609B" w:rsidRDefault="00156B68" w:rsidP="00156B68">
      <w:pPr>
        <w:ind w:firstLine="708"/>
        <w:jc w:val="both"/>
        <w:rPr>
          <w:rFonts w:ascii="PT Astra Serif" w:eastAsia="Calibri" w:hAnsi="PT Astra Serif"/>
          <w:b w:val="0"/>
          <w:bCs/>
          <w:strike/>
          <w:sz w:val="28"/>
          <w:szCs w:val="28"/>
          <w:lang w:eastAsia="en-US"/>
        </w:rPr>
      </w:pPr>
      <w:r w:rsidRPr="00B7609B">
        <w:rPr>
          <w:rFonts w:ascii="PT Astra Serif" w:eastAsia="Calibri" w:hAnsi="PT Astra Serif"/>
          <w:b w:val="0"/>
          <w:bCs/>
          <w:sz w:val="28"/>
          <w:szCs w:val="28"/>
          <w:lang w:eastAsia="en-US"/>
        </w:rPr>
        <w:t xml:space="preserve">План работы на 2022 год содержит 14 контрольных мероприятий, 10 объектов проверки. </w:t>
      </w:r>
    </w:p>
    <w:p w:rsidR="00156B68" w:rsidRPr="00B7609B" w:rsidRDefault="00156B68" w:rsidP="00156B68">
      <w:pPr>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План работы на 2022 год включает контрольные мероприятия:</w:t>
      </w:r>
    </w:p>
    <w:p w:rsidR="00156B68" w:rsidRPr="00B7609B" w:rsidRDefault="00156B68" w:rsidP="00156B68">
      <w:pPr>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 по вопросу проверки отдельных вопросов финансово-хозяйственной деятельности МУП «Ульяновскэлектротранс», МУП «Ульяновскводоканал»;</w:t>
      </w:r>
    </w:p>
    <w:p w:rsidR="00156B68" w:rsidRPr="00B7609B" w:rsidRDefault="00156B68" w:rsidP="00156B68">
      <w:pPr>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 xml:space="preserve">- по вопросу законности и результативности использования средств бюджета муниципального образования «город Ульяновск», выделенных: </w:t>
      </w:r>
    </w:p>
    <w:p w:rsidR="00156B68" w:rsidRPr="00B7609B" w:rsidRDefault="00156B68" w:rsidP="00156B68">
      <w:pPr>
        <w:ind w:firstLine="709"/>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   на реализацию 7 муниципальных программ, 3 из которых связаны с реализацией 3 национальных проектов,</w:t>
      </w:r>
    </w:p>
    <w:p w:rsidR="00156B68" w:rsidRPr="00B7609B" w:rsidRDefault="00156B68" w:rsidP="00156B68">
      <w:pPr>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 на обеспечение функционирования исполнительно-распорядительного органа муниципального образования «город Ульяновск» (Управление архитектуры и градостроительства администрации города Ульяновска);</w:t>
      </w:r>
    </w:p>
    <w:p w:rsidR="00156B68" w:rsidRPr="00B7609B" w:rsidRDefault="00156B68" w:rsidP="00156B68">
      <w:pPr>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 xml:space="preserve">- на субсидии на финансовое обеспечение выполнения муниципального задания на оказание муниципальных услуг (выполнение работ), на субсидии на иные цели, а также доходов, полученных от предпринимательской </w:t>
      </w:r>
      <w:r w:rsidRPr="00B7609B">
        <w:rPr>
          <w:rFonts w:ascii="PT Astra Serif" w:eastAsia="Calibri" w:hAnsi="PT Astra Serif"/>
          <w:b w:val="0"/>
          <w:bCs/>
          <w:sz w:val="28"/>
          <w:szCs w:val="28"/>
          <w:lang w:eastAsia="en-US"/>
        </w:rPr>
        <w:lastRenderedPageBreak/>
        <w:t>деятельности, поступивших от оказания услуг (выполнения работ) на платной основе и от иной приносящей доход деятельности (МБУ «Спортивная школа Олимпийского резерва №6», МБУ «Городской центр по благоустройству», МАУК «Парк Прибрежный»);</w:t>
      </w:r>
    </w:p>
    <w:p w:rsidR="00156B68" w:rsidRPr="00B7609B" w:rsidRDefault="00156B68" w:rsidP="00156B68">
      <w:pPr>
        <w:ind w:firstLine="708"/>
        <w:jc w:val="both"/>
        <w:rPr>
          <w:rFonts w:ascii="PT Astra Serif" w:eastAsia="Calibri" w:hAnsi="PT Astra Serif"/>
          <w:b w:val="0"/>
          <w:bCs/>
          <w:sz w:val="28"/>
          <w:szCs w:val="28"/>
          <w:lang w:eastAsia="en-US"/>
        </w:rPr>
      </w:pPr>
      <w:r w:rsidRPr="00B7609B">
        <w:rPr>
          <w:rFonts w:ascii="PT Astra Serif" w:eastAsia="Calibri" w:hAnsi="PT Astra Serif"/>
          <w:b w:val="0"/>
          <w:bCs/>
          <w:sz w:val="28"/>
          <w:szCs w:val="28"/>
          <w:lang w:eastAsia="en-US"/>
        </w:rPr>
        <w:t>- на содержание, техническое обслуживание и текущий ремонт сетей уличного освещения муниципального образования «город Ульяновск».</w:t>
      </w:r>
    </w:p>
    <w:p w:rsidR="00156B68" w:rsidRPr="00B7609B" w:rsidRDefault="00156B68" w:rsidP="00156B68">
      <w:pPr>
        <w:ind w:firstLine="708"/>
        <w:jc w:val="both"/>
        <w:rPr>
          <w:rFonts w:ascii="PT Astra Serif" w:hAnsi="PT Astra Serif"/>
          <w:b w:val="0"/>
        </w:rPr>
      </w:pPr>
    </w:p>
    <w:p w:rsidR="00156B68" w:rsidRPr="00B7609B" w:rsidRDefault="00156B68" w:rsidP="00156B68">
      <w:pPr>
        <w:ind w:firstLine="708"/>
        <w:jc w:val="both"/>
        <w:rPr>
          <w:rFonts w:ascii="PT Astra Serif" w:hAnsi="PT Astra Serif"/>
          <w:b w:val="0"/>
        </w:rPr>
      </w:pPr>
      <w:r w:rsidRPr="00B7609B">
        <w:rPr>
          <w:rFonts w:ascii="PT Astra Serif" w:eastAsia="Calibri" w:hAnsi="PT Astra Serif"/>
          <w:b w:val="0"/>
          <w:bCs/>
          <w:sz w:val="28"/>
          <w:szCs w:val="28"/>
          <w:lang w:eastAsia="en-US"/>
        </w:rPr>
        <w:t>Кроме контрольных мероприятий в 2022 году запланированы экспертно-аналитические мероприятия, продолжение работы в сфере аудита закупок, мониторинг деятельности администрации города Ульяновска по реализации региональных проектов, направленных на достижение целей и показателей национальных проектов, анализ исполнения главными администраторами доходов бюджета бюджетных полномочий по утверждению методик прогнозирования поступлений доходов в бюджет муниципального образования «город Ульяновск» (выборочно), анализ реестра источников доходов бюджета муниципального образования «город Ульяновск» на соответствие порядку его формирования и ведения, обследование наличия и эксплуатации в 2021 году муниципальных информационных систем и расходов на их обслуживание в муниципальном образовании «город Ульяновск».</w:t>
      </w:r>
    </w:p>
    <w:p w:rsidR="00156B68" w:rsidRPr="00B7609B" w:rsidRDefault="00156B68" w:rsidP="00156B68">
      <w:pPr>
        <w:ind w:firstLine="708"/>
        <w:jc w:val="both"/>
        <w:rPr>
          <w:rFonts w:ascii="PT Astra Serif" w:hAnsi="PT Astra Serif"/>
          <w:b w:val="0"/>
        </w:rPr>
      </w:pPr>
      <w:r w:rsidRPr="00B7609B">
        <w:rPr>
          <w:rFonts w:ascii="PT Astra Serif" w:hAnsi="PT Astra Serif"/>
          <w:b w:val="0"/>
          <w:sz w:val="28"/>
          <w:szCs w:val="28"/>
        </w:rPr>
        <w:t>План работы Контрольно-счётной палаты на 2022 год размещен на официальном сайте Контрольно-счётной палаты.</w:t>
      </w:r>
    </w:p>
    <w:p w:rsidR="00156B68" w:rsidRPr="00B7609B" w:rsidRDefault="00156B68" w:rsidP="00156B68">
      <w:pPr>
        <w:ind w:firstLine="708"/>
        <w:jc w:val="both"/>
        <w:rPr>
          <w:rFonts w:ascii="PT Astra Serif" w:eastAsia="DejaVu Sans" w:hAnsi="PT Astra Serif" w:cs="Arial"/>
          <w:b w:val="0"/>
          <w:sz w:val="28"/>
          <w:szCs w:val="28"/>
        </w:rPr>
      </w:pPr>
      <w:r w:rsidRPr="00B7609B">
        <w:rPr>
          <w:rFonts w:ascii="PT Astra Serif" w:hAnsi="PT Astra Serif"/>
          <w:b w:val="0"/>
          <w:sz w:val="28"/>
          <w:szCs w:val="28"/>
        </w:rPr>
        <w:t xml:space="preserve">Контрольно-счётной палатой </w:t>
      </w:r>
      <w:r w:rsidRPr="00B7609B">
        <w:rPr>
          <w:rFonts w:ascii="PT Astra Serif" w:eastAsia="Calibri" w:hAnsi="PT Astra Serif"/>
          <w:b w:val="0"/>
          <w:bCs/>
          <w:sz w:val="28"/>
          <w:szCs w:val="28"/>
          <w:lang w:eastAsia="en-US"/>
        </w:rPr>
        <w:t xml:space="preserve">продолжится реализация полномочий по составлению протоколов по составам, предусмотренным Кодексом Российской Федерации об административных правонарушениях, </w:t>
      </w:r>
      <w:r w:rsidRPr="00B7609B">
        <w:rPr>
          <w:rFonts w:ascii="PT Astra Serif" w:eastAsia="DejaVu Sans" w:hAnsi="PT Astra Serif" w:cs="Arial"/>
          <w:b w:val="0"/>
          <w:sz w:val="28"/>
          <w:szCs w:val="28"/>
        </w:rPr>
        <w:t xml:space="preserve">участие в пределах полномочий в мероприятиях, направленных на противодействие коррупции, внесение изменений в нормативные правовые акты, в части реализации изменений, внесенных в Федеральный закон от 07.02.2011 №6-ФЗ, </w:t>
      </w:r>
      <w:r w:rsidRPr="00B7609B">
        <w:rPr>
          <w:rFonts w:ascii="PT Astra Serif" w:eastAsia="Calibri" w:hAnsi="PT Astra Serif"/>
          <w:b w:val="0"/>
          <w:bCs/>
          <w:sz w:val="28"/>
          <w:szCs w:val="28"/>
          <w:lang w:eastAsia="en-US"/>
        </w:rPr>
        <w:t xml:space="preserve">а также </w:t>
      </w:r>
      <w:r w:rsidRPr="00B7609B">
        <w:rPr>
          <w:rFonts w:ascii="PT Astra Serif" w:hAnsi="PT Astra Serif"/>
          <w:b w:val="0"/>
          <w:sz w:val="28"/>
          <w:szCs w:val="28"/>
        </w:rPr>
        <w:t>планируется продолжить сотрудничество с Союзом муниципальных контрольно-счётных органов.</w:t>
      </w:r>
    </w:p>
    <w:p w:rsidR="00156B68" w:rsidRPr="00B7609B" w:rsidRDefault="00156B68" w:rsidP="00156B68">
      <w:pPr>
        <w:rPr>
          <w:rFonts w:ascii="PT Astra Serif" w:hAnsi="PT Astra Serif"/>
          <w:b w:val="0"/>
          <w:sz w:val="28"/>
          <w:szCs w:val="28"/>
        </w:rPr>
      </w:pPr>
    </w:p>
    <w:p w:rsidR="00664945" w:rsidRPr="00B7609B" w:rsidRDefault="00664945" w:rsidP="00F002C0">
      <w:pPr>
        <w:pStyle w:val="ConsPlusNormal"/>
        <w:widowControl/>
        <w:ind w:firstLine="0"/>
        <w:jc w:val="center"/>
        <w:rPr>
          <w:rFonts w:ascii="PT Astra Serif" w:hAnsi="PT Astra Serif" w:cs="Times New Roman"/>
          <w:b/>
          <w:sz w:val="28"/>
          <w:szCs w:val="28"/>
        </w:rPr>
        <w:sectPr w:rsidR="00664945" w:rsidRPr="00B7609B" w:rsidSect="00E7641E">
          <w:headerReference w:type="even" r:id="rId8"/>
          <w:headerReference w:type="default" r:id="rId9"/>
          <w:pgSz w:w="11906" w:h="16838" w:code="9"/>
          <w:pgMar w:top="567" w:right="567" w:bottom="851" w:left="1701" w:header="709" w:footer="709" w:gutter="0"/>
          <w:pgNumType w:start="0"/>
          <w:cols w:space="708"/>
          <w:titlePg/>
          <w:docGrid w:linePitch="360"/>
        </w:sectPr>
      </w:pPr>
      <w:r w:rsidRPr="00B7609B">
        <w:rPr>
          <w:rFonts w:ascii="PT Astra Serif" w:hAnsi="PT Astra Serif" w:cs="Times New Roman"/>
          <w:b/>
          <w:sz w:val="28"/>
          <w:szCs w:val="28"/>
        </w:rPr>
        <w:t>__________________</w:t>
      </w:r>
    </w:p>
    <w:p w:rsidR="008753E4" w:rsidRPr="00B7609B" w:rsidRDefault="008753E4" w:rsidP="00FA1454">
      <w:pPr>
        <w:pStyle w:val="ConsPlusNormal"/>
        <w:widowControl/>
        <w:ind w:firstLine="0"/>
        <w:jc w:val="both"/>
        <w:rPr>
          <w:rFonts w:ascii="PT Astra Serif" w:hAnsi="PT Astra Serif" w:cs="Times New Roman"/>
          <w:sz w:val="28"/>
          <w:szCs w:val="28"/>
        </w:rPr>
      </w:pPr>
    </w:p>
    <w:sectPr w:rsidR="008753E4" w:rsidRPr="00B7609B" w:rsidSect="008753E4">
      <w:headerReference w:type="even" r:id="rId10"/>
      <w:headerReference w:type="default" r:id="rId11"/>
      <w:pgSz w:w="16838" w:h="11906" w:orient="landscape" w:code="9"/>
      <w:pgMar w:top="153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3F" w:rsidRDefault="00F32D3F" w:rsidP="00F00876">
      <w:r>
        <w:separator/>
      </w:r>
    </w:p>
  </w:endnote>
  <w:endnote w:type="continuationSeparator" w:id="0">
    <w:p w:rsidR="00F32D3F" w:rsidRDefault="00F32D3F" w:rsidP="00F0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PT Serif">
    <w:altName w:val="Times New Roman"/>
    <w:charset w:val="01"/>
    <w:family w:val="roman"/>
    <w:pitch w:val="variable"/>
  </w:font>
  <w:font w:name="DejaVu 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3F" w:rsidRDefault="00F32D3F" w:rsidP="00F00876">
      <w:r>
        <w:separator/>
      </w:r>
    </w:p>
  </w:footnote>
  <w:footnote w:type="continuationSeparator" w:id="0">
    <w:p w:rsidR="00F32D3F" w:rsidRDefault="00F32D3F" w:rsidP="00F00876">
      <w:r>
        <w:continuationSeparator/>
      </w:r>
    </w:p>
  </w:footnote>
  <w:footnote w:id="1">
    <w:p w:rsidR="00156B68" w:rsidRPr="009A2A2D" w:rsidRDefault="00156B68" w:rsidP="00156B68">
      <w:pPr>
        <w:pStyle w:val="aff1"/>
        <w:jc w:val="both"/>
        <w:rPr>
          <w:rFonts w:ascii="PT Astra Serif" w:hAnsi="PT Astra Serif"/>
        </w:rPr>
      </w:pPr>
      <w:r>
        <w:rPr>
          <w:rStyle w:val="aff3"/>
        </w:rPr>
        <w:footnoteRef/>
      </w:r>
      <w:r>
        <w:rPr>
          <w:rFonts w:ascii="PT Astra Serif" w:hAnsi="PT Astra Serif"/>
        </w:rPr>
        <w:t xml:space="preserve"> </w:t>
      </w:r>
      <w:r w:rsidRPr="009A2A2D">
        <w:rPr>
          <w:rFonts w:ascii="PT Astra Serif" w:hAnsi="PT Astra Serif"/>
        </w:rPr>
        <w:t xml:space="preserve">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 (в редакции Федерального закона от 01.07.2021 №255-ФЗ) (далее - Федеральный закон от 07.02.2011 №6-ФЗ). </w:t>
      </w:r>
    </w:p>
  </w:footnote>
  <w:footnote w:id="2">
    <w:p w:rsidR="00156B68" w:rsidRPr="009A2A2D" w:rsidRDefault="00156B68" w:rsidP="00156B68">
      <w:pPr>
        <w:pStyle w:val="aff1"/>
        <w:jc w:val="both"/>
        <w:rPr>
          <w:rFonts w:ascii="PT Astra Serif" w:hAnsi="PT Astra Serif"/>
        </w:rPr>
      </w:pPr>
      <w:r w:rsidRPr="009A2A2D">
        <w:rPr>
          <w:rStyle w:val="aff3"/>
          <w:rFonts w:ascii="PT Astra Serif" w:hAnsi="PT Astra Serif"/>
        </w:rPr>
        <w:footnoteRef/>
      </w:r>
      <w:r>
        <w:rPr>
          <w:rFonts w:ascii="PT Astra Serif" w:hAnsi="PT Astra Serif"/>
        </w:rPr>
        <w:t xml:space="preserve"> </w:t>
      </w:r>
      <w:r w:rsidRPr="009A2A2D">
        <w:rPr>
          <w:rFonts w:ascii="PT Astra Serif" w:hAnsi="PT Astra Serif"/>
        </w:rPr>
        <w:t>Решение Ульяновской Городской Думы от 23.09.2014 №119 «О приятии Устава муниципального образования «город Ульяновск» (далее - Устав муниципального образования «город Ульяновск»).</w:t>
      </w:r>
    </w:p>
  </w:footnote>
  <w:footnote w:id="3">
    <w:p w:rsidR="00156B68" w:rsidRPr="009A2A2D" w:rsidRDefault="00156B68" w:rsidP="00156B68">
      <w:pPr>
        <w:pStyle w:val="aff1"/>
        <w:jc w:val="both"/>
        <w:rPr>
          <w:rFonts w:ascii="PT Astra Serif" w:hAnsi="PT Astra Serif"/>
        </w:rPr>
      </w:pPr>
      <w:r w:rsidRPr="009A2A2D">
        <w:rPr>
          <w:rStyle w:val="aff3"/>
          <w:rFonts w:ascii="PT Astra Serif" w:hAnsi="PT Astra Serif"/>
        </w:rPr>
        <w:footnoteRef/>
      </w:r>
      <w:r>
        <w:rPr>
          <w:rFonts w:ascii="PT Astra Serif" w:hAnsi="PT Astra Serif"/>
        </w:rPr>
        <w:t xml:space="preserve"> </w:t>
      </w:r>
      <w:r w:rsidRPr="009A2A2D">
        <w:rPr>
          <w:rFonts w:ascii="PT Astra Serif" w:hAnsi="PT Astra Serif"/>
        </w:rPr>
        <w:t>Решение Ульяновской Городской Думы от 18.01.2012 №2 «Об учреждении Контрольно-счетной палаты муниципального образования «город Ульяновск» и утверждении Положения «О Контрольно-счетной палате муниципального образования «город Ульяновск»»</w:t>
      </w:r>
      <w:r>
        <w:rPr>
          <w:rFonts w:ascii="PT Astra Serif" w:hAnsi="PT Astra Serif"/>
        </w:rPr>
        <w:t xml:space="preserve"> (далее - </w:t>
      </w:r>
      <w:r w:rsidRPr="009A2A2D">
        <w:rPr>
          <w:rFonts w:ascii="PT Astra Serif" w:hAnsi="PT Astra Serif"/>
        </w:rPr>
        <w:t>Положения «О Контрольно-счётной палате муниципального образования «город Ульяновск»»</w:t>
      </w:r>
      <w:r>
        <w:rPr>
          <w:rFonts w:ascii="PT Astra Serif" w:hAnsi="PT Astra Serif"/>
        </w:rPr>
        <w:t>)</w:t>
      </w:r>
      <w:r w:rsidRPr="009A2A2D">
        <w:rPr>
          <w:rFonts w:ascii="PT Astra Serif" w:hAnsi="PT Astra Serif"/>
        </w:rPr>
        <w:t xml:space="preserve">. </w:t>
      </w:r>
    </w:p>
  </w:footnote>
  <w:footnote w:id="4">
    <w:p w:rsidR="00156B68" w:rsidRPr="009A2A2D" w:rsidRDefault="00156B68" w:rsidP="00156B68">
      <w:pPr>
        <w:pStyle w:val="aff1"/>
        <w:jc w:val="both"/>
        <w:rPr>
          <w:rFonts w:ascii="PT Astra Serif" w:hAnsi="PT Astra Serif"/>
        </w:rPr>
      </w:pPr>
      <w:r w:rsidRPr="009A2A2D">
        <w:rPr>
          <w:rStyle w:val="aff3"/>
          <w:rFonts w:ascii="PT Astra Serif" w:hAnsi="PT Astra Serif"/>
        </w:rPr>
        <w:footnoteRef/>
      </w:r>
      <w:r>
        <w:rPr>
          <w:rFonts w:ascii="PT Astra Serif" w:hAnsi="PT Astra Serif"/>
        </w:rPr>
        <w:t xml:space="preserve"> </w:t>
      </w:r>
      <w:r w:rsidRPr="009A2A2D">
        <w:rPr>
          <w:rFonts w:ascii="PT Astra Serif" w:hAnsi="PT Astra Serif"/>
        </w:rPr>
        <w:t>Распоряжение председателя Контрольно-счётной палаты от 15.10.2012 №47 «Об утверждении Регламента Контрольно-счётной палаты муниципального образования «город Ульяновск»» (далее - Регламент Контрольно-счётной палаты).</w:t>
      </w:r>
    </w:p>
  </w:footnote>
  <w:footnote w:id="5">
    <w:p w:rsidR="00156B68" w:rsidRDefault="00156B68" w:rsidP="00156B68">
      <w:pPr>
        <w:pStyle w:val="aff1"/>
        <w:jc w:val="both"/>
      </w:pPr>
      <w:r>
        <w:rPr>
          <w:rStyle w:val="aff3"/>
        </w:rPr>
        <w:footnoteRef/>
      </w:r>
      <w:r>
        <w:t xml:space="preserve"> </w:t>
      </w:r>
      <w:r w:rsidRPr="000A1806">
        <w:rPr>
          <w:rFonts w:ascii="PT Astra Serif" w:hAnsi="PT Astra Serif"/>
        </w:rPr>
        <w:t>Решени</w:t>
      </w:r>
      <w:r>
        <w:rPr>
          <w:rFonts w:ascii="PT Astra Serif" w:hAnsi="PT Astra Serif"/>
        </w:rPr>
        <w:t>е</w:t>
      </w:r>
      <w:r w:rsidRPr="000A1806">
        <w:rPr>
          <w:rFonts w:ascii="PT Astra Serif" w:hAnsi="PT Astra Serif"/>
        </w:rPr>
        <w:t xml:space="preserve"> Ульяновской Городской Думы от 2</w:t>
      </w:r>
      <w:r>
        <w:rPr>
          <w:rFonts w:ascii="PT Astra Serif" w:hAnsi="PT Astra Serif"/>
        </w:rPr>
        <w:t>5</w:t>
      </w:r>
      <w:r w:rsidRPr="000A1806">
        <w:rPr>
          <w:rFonts w:ascii="PT Astra Serif" w:hAnsi="PT Astra Serif"/>
        </w:rPr>
        <w:t>.11.20</w:t>
      </w:r>
      <w:r>
        <w:rPr>
          <w:rFonts w:ascii="PT Astra Serif" w:hAnsi="PT Astra Serif"/>
        </w:rPr>
        <w:t>20</w:t>
      </w:r>
      <w:r w:rsidRPr="000A1806">
        <w:rPr>
          <w:rFonts w:ascii="PT Astra Serif" w:hAnsi="PT Astra Serif"/>
        </w:rPr>
        <w:t xml:space="preserve"> №</w:t>
      </w:r>
      <w:r>
        <w:rPr>
          <w:rFonts w:ascii="PT Astra Serif" w:hAnsi="PT Astra Serif"/>
        </w:rPr>
        <w:t>53</w:t>
      </w:r>
      <w:r w:rsidRPr="000A1806">
        <w:rPr>
          <w:rFonts w:ascii="PT Astra Serif" w:hAnsi="PT Astra Serif"/>
        </w:rPr>
        <w:t xml:space="preserve"> «О поручениях в план работы Контрольно-счётной палаты муниципального образования «город Ульяновск» на 202</w:t>
      </w:r>
      <w:r>
        <w:rPr>
          <w:rFonts w:ascii="PT Astra Serif" w:hAnsi="PT Astra Serif"/>
        </w:rPr>
        <w:t>1</w:t>
      </w:r>
      <w:r w:rsidRPr="000A1806">
        <w:rPr>
          <w:rFonts w:ascii="PT Astra Serif" w:hAnsi="PT Astra Serif"/>
        </w:rPr>
        <w:t xml:space="preserve"> год» (далее – Решение УГД №</w:t>
      </w:r>
      <w:r>
        <w:rPr>
          <w:rFonts w:ascii="PT Astra Serif" w:hAnsi="PT Astra Serif"/>
        </w:rPr>
        <w:t>53</w:t>
      </w:r>
      <w:r w:rsidRPr="000A1806">
        <w:rPr>
          <w:rFonts w:ascii="PT Astra Serif" w:hAnsi="PT Astra Serif"/>
        </w:rPr>
        <w:t>).</w:t>
      </w:r>
    </w:p>
  </w:footnote>
  <w:footnote w:id="6">
    <w:p w:rsidR="00156B68" w:rsidRPr="006169A7" w:rsidRDefault="00156B68" w:rsidP="00156B68">
      <w:pPr>
        <w:pStyle w:val="afa"/>
        <w:jc w:val="both"/>
        <w:rPr>
          <w:rFonts w:ascii="PT Astra Serif" w:eastAsia="DejaVu Sans" w:hAnsi="PT Astra Serif"/>
          <w:sz w:val="20"/>
          <w:szCs w:val="20"/>
        </w:rPr>
      </w:pPr>
      <w:r w:rsidRPr="006169A7">
        <w:rPr>
          <w:rStyle w:val="aff3"/>
          <w:rFonts w:ascii="PT Astra Serif" w:hAnsi="PT Astra Serif"/>
          <w:sz w:val="20"/>
          <w:szCs w:val="20"/>
        </w:rPr>
        <w:footnoteRef/>
      </w:r>
      <w:r w:rsidRPr="006169A7">
        <w:rPr>
          <w:rFonts w:ascii="PT Astra Serif" w:hAnsi="PT Astra Serif"/>
          <w:sz w:val="20"/>
          <w:szCs w:val="20"/>
        </w:rPr>
        <w:t xml:space="preserve"> </w:t>
      </w:r>
      <w:r w:rsidRPr="00284DF6">
        <w:rPr>
          <w:rFonts w:ascii="PT Astra Serif" w:eastAsia="DejaVu Sans" w:hAnsi="PT Astra Serif"/>
          <w:sz w:val="20"/>
          <w:szCs w:val="20"/>
        </w:rPr>
        <w:t>Решение Ульяновской Городской Думы от 31.10.2012 № 178 «Об утверждении Положения о порядке заслушивания ежегодного отчета Главы города Ульяновска и рассмотрения ежегодного отчета Контрольно-счётной палаты муниципального образования «город Ульяновск» (с изменениями).</w:t>
      </w:r>
    </w:p>
    <w:p w:rsidR="00156B68" w:rsidRPr="006169A7" w:rsidRDefault="00156B68" w:rsidP="00156B68">
      <w:pPr>
        <w:autoSpaceDE w:val="0"/>
        <w:autoSpaceDN w:val="0"/>
        <w:adjustRightInd w:val="0"/>
        <w:ind w:firstLine="720"/>
        <w:jc w:val="both"/>
        <w:rPr>
          <w:rFonts w:ascii="PT Astra Serif" w:eastAsia="DejaVu Sans" w:hAnsi="PT Astra Serif" w:cs="Arial"/>
        </w:rPr>
      </w:pPr>
    </w:p>
    <w:p w:rsidR="00156B68" w:rsidRDefault="00156B68" w:rsidP="00156B68">
      <w:pPr>
        <w:pStyle w:val="aff1"/>
      </w:pPr>
    </w:p>
  </w:footnote>
  <w:footnote w:id="7">
    <w:p w:rsidR="00156B68" w:rsidRPr="00231E57" w:rsidRDefault="00156B68" w:rsidP="00156B68">
      <w:pPr>
        <w:pStyle w:val="aff1"/>
        <w:jc w:val="both"/>
        <w:rPr>
          <w:rFonts w:ascii="PT Astra Serif" w:hAnsi="PT Astra Serif"/>
        </w:rPr>
      </w:pPr>
      <w:r>
        <w:rPr>
          <w:rStyle w:val="aff3"/>
        </w:rPr>
        <w:footnoteRef/>
      </w:r>
      <w:r>
        <w:t xml:space="preserve"> </w:t>
      </w:r>
      <w:r w:rsidRPr="00231E57">
        <w:rPr>
          <w:rFonts w:ascii="PT Astra Serif" w:hAnsi="PT Astra Serif"/>
        </w:rPr>
        <w:t>Классификатор нарушений, выявляемых в ходе внешнего государственного аудита (контроля) (в редакции от 22.12.20150, одобрен Советом контрольно-счетных органов при Счетной палате РФ 17.12.2014 (далее – Классификатор).</w:t>
      </w:r>
    </w:p>
  </w:footnote>
  <w:footnote w:id="8">
    <w:p w:rsidR="00156B68" w:rsidRPr="00DD775F" w:rsidRDefault="00156B68" w:rsidP="00156B68">
      <w:pPr>
        <w:pStyle w:val="aff1"/>
        <w:jc w:val="both"/>
        <w:rPr>
          <w:rFonts w:ascii="PT Astra Serif" w:hAnsi="PT Astra Serif"/>
        </w:rPr>
      </w:pPr>
      <w:r>
        <w:rPr>
          <w:rStyle w:val="aff3"/>
        </w:rPr>
        <w:footnoteRef/>
      </w:r>
      <w:r>
        <w:t xml:space="preserve"> </w:t>
      </w:r>
      <w:r w:rsidRPr="00DD775F">
        <w:rPr>
          <w:rFonts w:ascii="PT Astra Serif" w:hAnsi="PT Astra Serif"/>
        </w:rPr>
        <w:t xml:space="preserve">Постановление администрации города </w:t>
      </w:r>
      <w:r w:rsidRPr="00203C15">
        <w:rPr>
          <w:rFonts w:ascii="PT Astra Serif" w:hAnsi="PT Astra Serif"/>
        </w:rPr>
        <w:t xml:space="preserve">Ульяновска </w:t>
      </w:r>
      <w:r w:rsidRPr="009B0949">
        <w:rPr>
          <w:rFonts w:ascii="PT Astra Serif" w:hAnsi="PT Astra Serif"/>
        </w:rPr>
        <w:t>23.12.2020 №2128</w:t>
      </w:r>
      <w:r w:rsidRPr="00203C15">
        <w:rPr>
          <w:rFonts w:ascii="PT Astra Serif" w:hAnsi="PT Astra Serif"/>
        </w:rPr>
        <w:t xml:space="preserve"> «О некоторых мерах по реализации решения Ульяновской Городской Думы от </w:t>
      </w:r>
      <w:r>
        <w:rPr>
          <w:rFonts w:ascii="PT Astra Serif" w:hAnsi="PT Astra Serif"/>
        </w:rPr>
        <w:t>09</w:t>
      </w:r>
      <w:r w:rsidRPr="00203C15">
        <w:rPr>
          <w:rFonts w:ascii="PT Astra Serif" w:hAnsi="PT Astra Serif"/>
        </w:rPr>
        <w:t>.1</w:t>
      </w:r>
      <w:r>
        <w:rPr>
          <w:rFonts w:ascii="PT Astra Serif" w:hAnsi="PT Astra Serif"/>
        </w:rPr>
        <w:t>2</w:t>
      </w:r>
      <w:r w:rsidRPr="00203C15">
        <w:rPr>
          <w:rFonts w:ascii="PT Astra Serif" w:hAnsi="PT Astra Serif"/>
        </w:rPr>
        <w:t>.20</w:t>
      </w:r>
      <w:r>
        <w:rPr>
          <w:rFonts w:ascii="PT Astra Serif" w:hAnsi="PT Astra Serif"/>
        </w:rPr>
        <w:t>20</w:t>
      </w:r>
      <w:r w:rsidRPr="00203C15">
        <w:rPr>
          <w:rFonts w:ascii="PT Astra Serif" w:hAnsi="PT Astra Serif"/>
        </w:rPr>
        <w:t xml:space="preserve"> №</w:t>
      </w:r>
      <w:r>
        <w:rPr>
          <w:rFonts w:ascii="PT Astra Serif" w:hAnsi="PT Astra Serif"/>
        </w:rPr>
        <w:t>57</w:t>
      </w:r>
      <w:r w:rsidRPr="00203C15">
        <w:rPr>
          <w:rFonts w:ascii="PT Astra Serif" w:hAnsi="PT Astra Serif"/>
        </w:rPr>
        <w:t xml:space="preserve"> «Об утверждении</w:t>
      </w:r>
      <w:r w:rsidRPr="00DD775F">
        <w:rPr>
          <w:rFonts w:ascii="PT Astra Serif" w:hAnsi="PT Astra Serif"/>
        </w:rPr>
        <w:t xml:space="preserve"> бюджета муниципального образования </w:t>
      </w:r>
      <w:r w:rsidRPr="009B0949">
        <w:rPr>
          <w:rFonts w:ascii="PT Astra Serif" w:hAnsi="PT Astra Serif"/>
        </w:rPr>
        <w:t>«город Ульяновск» на 2021 год и на плановый период 2022 и 2023 годов» (далее - постановление от 23.12.2020 №2128)</w:t>
      </w:r>
      <w:r>
        <w:rPr>
          <w:rFonts w:ascii="PT Astra Serif" w:hAnsi="PT Astra Serif"/>
        </w:rPr>
        <w:t>.</w:t>
      </w:r>
    </w:p>
  </w:footnote>
  <w:footnote w:id="9">
    <w:p w:rsidR="00156B68" w:rsidRPr="00653DE4" w:rsidRDefault="00156B68" w:rsidP="00156B68">
      <w:pPr>
        <w:pStyle w:val="afa"/>
        <w:jc w:val="both"/>
        <w:rPr>
          <w:rFonts w:ascii="PT Astra Serif" w:eastAsia="DejaVu Sans" w:hAnsi="PT Astra Serif"/>
          <w:sz w:val="20"/>
          <w:szCs w:val="20"/>
          <w:lang w:eastAsia="ru-RU"/>
        </w:rPr>
      </w:pPr>
      <w:r w:rsidRPr="00DD775F">
        <w:rPr>
          <w:rStyle w:val="aff3"/>
          <w:rFonts w:ascii="PT Astra Serif" w:hAnsi="PT Astra Serif"/>
          <w:sz w:val="20"/>
          <w:szCs w:val="20"/>
        </w:rPr>
        <w:footnoteRef/>
      </w:r>
      <w:r>
        <w:rPr>
          <w:rFonts w:ascii="PT Astra Serif" w:eastAsia="DejaVu Sans" w:hAnsi="PT Astra Serif"/>
          <w:sz w:val="20"/>
          <w:szCs w:val="20"/>
          <w:lang w:eastAsia="ru-RU"/>
        </w:rPr>
        <w:t xml:space="preserve"> </w:t>
      </w:r>
      <w:r w:rsidRPr="00DD775F">
        <w:rPr>
          <w:rFonts w:ascii="PT Astra Serif" w:eastAsia="DejaVu Sans" w:hAnsi="PT Astra Serif"/>
          <w:sz w:val="20"/>
          <w:szCs w:val="20"/>
          <w:lang w:eastAsia="ru-RU"/>
        </w:rPr>
        <w:t xml:space="preserve">Решение </w:t>
      </w:r>
      <w:r w:rsidRPr="00653DE4">
        <w:rPr>
          <w:rFonts w:ascii="PT Astra Serif" w:eastAsia="DejaVu Sans" w:hAnsi="PT Astra Serif"/>
          <w:sz w:val="20"/>
          <w:szCs w:val="20"/>
          <w:lang w:eastAsia="ru-RU"/>
        </w:rPr>
        <w:t>Ульяновской Городской Думы от 09.12.2020 г. №57 «Об утверждении бюджета муниципального образования «город Ульяновск» на 2021 год и на плановый период 2022 и 2023 годов» (далее – решение о бюджете), пункт13.</w:t>
      </w:r>
    </w:p>
  </w:footnote>
  <w:footnote w:id="10">
    <w:p w:rsidR="00156B68" w:rsidRPr="00653DE4" w:rsidRDefault="00156B68" w:rsidP="00156B68">
      <w:pPr>
        <w:pStyle w:val="aff1"/>
        <w:jc w:val="both"/>
        <w:rPr>
          <w:rFonts w:ascii="PT Astra Serif" w:hAnsi="PT Astra Serif"/>
        </w:rPr>
      </w:pPr>
      <w:r w:rsidRPr="00653DE4">
        <w:rPr>
          <w:rStyle w:val="aff3"/>
          <w:rFonts w:ascii="PT Astra Serif" w:hAnsi="PT Astra Serif"/>
        </w:rPr>
        <w:footnoteRef/>
      </w:r>
      <w:r w:rsidRPr="00653DE4">
        <w:rPr>
          <w:rFonts w:ascii="PT Astra Serif" w:hAnsi="PT Astra Serif"/>
        </w:rPr>
        <w:t xml:space="preserve"> </w:t>
      </w:r>
      <w:r w:rsidRPr="00653DE4">
        <w:rPr>
          <w:rFonts w:ascii="PT Astra Serif" w:eastAsia="DejaVu Sans" w:hAnsi="PT Astra Serif"/>
          <w:lang w:eastAsia="ru-RU"/>
        </w:rPr>
        <w:t>Бюджетный кодекс Российской Федерации от 31.07.1998 №145-ФЗ (далее – Бюджетный кодекс РФ).</w:t>
      </w:r>
    </w:p>
  </w:footnote>
  <w:footnote w:id="11">
    <w:p w:rsidR="00156B68" w:rsidRPr="00653DE4" w:rsidRDefault="00156B68" w:rsidP="00156B68">
      <w:pPr>
        <w:pStyle w:val="aff1"/>
        <w:jc w:val="both"/>
        <w:rPr>
          <w:rFonts w:ascii="PT Astra Serif" w:hAnsi="PT Astra Serif"/>
        </w:rPr>
      </w:pPr>
      <w:r w:rsidRPr="00653DE4">
        <w:rPr>
          <w:rStyle w:val="aff3"/>
          <w:rFonts w:ascii="PT Astra Serif" w:hAnsi="PT Astra Serif"/>
        </w:rPr>
        <w:footnoteRef/>
      </w:r>
      <w:r w:rsidRPr="00653DE4">
        <w:rPr>
          <w:rFonts w:ascii="PT Astra Serif" w:hAnsi="PT Astra Serif"/>
        </w:rPr>
        <w:t xml:space="preserve"> Постановление администрации города Ульяновска от 28.08.2020 №1400 «Об утверждении Порядка предоставления грантов в форме субсидий юридическим лицам (за исключением государственных и муниципальных учреждений) и индивидуальным предпринимателям, оказывающим услуги дополнительного образования, в рамках персонифицированного финансирования дополнительного образования обучающихся».</w:t>
      </w:r>
    </w:p>
  </w:footnote>
  <w:footnote w:id="12">
    <w:p w:rsidR="00156B68" w:rsidRPr="00DD775F" w:rsidRDefault="00156B68" w:rsidP="00156B68">
      <w:pPr>
        <w:pStyle w:val="aff1"/>
        <w:jc w:val="both"/>
        <w:rPr>
          <w:rFonts w:ascii="PT Astra Serif" w:hAnsi="PT Astra Serif"/>
        </w:rPr>
      </w:pPr>
      <w:r w:rsidRPr="00653DE4">
        <w:rPr>
          <w:rStyle w:val="aff3"/>
          <w:rFonts w:ascii="PT Astra Serif" w:hAnsi="PT Astra Serif"/>
        </w:rPr>
        <w:footnoteRef/>
      </w:r>
      <w:r>
        <w:rPr>
          <w:rFonts w:ascii="PT Astra Serif" w:hAnsi="PT Astra Serif"/>
        </w:rPr>
        <w:t xml:space="preserve"> </w:t>
      </w:r>
      <w:r w:rsidRPr="00653DE4">
        <w:rPr>
          <w:rFonts w:ascii="PT Astra Serif" w:hAnsi="PT Astra Serif"/>
        </w:rPr>
        <w:t>Постановление Администрации города Ульяновска от 23.07.2020 №1140 «Об утверждении Порядка определения объёма и предоставления субсидий некоммерческим организациям, осуществляющим территориальное общественное самоуправление на территории</w:t>
      </w:r>
      <w:r>
        <w:rPr>
          <w:rFonts w:ascii="PT Astra Serif" w:hAnsi="PT Astra Serif"/>
        </w:rPr>
        <w:t xml:space="preserve"> муниципального образования «</w:t>
      </w:r>
      <w:r w:rsidRPr="00CA3A15">
        <w:rPr>
          <w:rFonts w:ascii="PT Astra Serif" w:hAnsi="PT Astra Serif"/>
        </w:rPr>
        <w:t>город Ульяновск</w:t>
      </w:r>
      <w:r>
        <w:rPr>
          <w:rFonts w:ascii="PT Astra Serif" w:hAnsi="PT Astra Serif"/>
        </w:rPr>
        <w:t>»</w:t>
      </w:r>
      <w:r w:rsidRPr="00CA3A15">
        <w:rPr>
          <w:rFonts w:ascii="PT Astra Serif" w:hAnsi="PT Astra Serif"/>
        </w:rPr>
        <w:t>, в целях реализации основных направлений деятельности территориального общественного самоуправления</w:t>
      </w:r>
      <w:r>
        <w:rPr>
          <w:rFonts w:ascii="PT Astra Serif" w:hAnsi="PT Astra Serif"/>
        </w:rPr>
        <w:t>».</w:t>
      </w:r>
    </w:p>
  </w:footnote>
  <w:footnote w:id="13">
    <w:p w:rsidR="00156B68" w:rsidRPr="00DD775F" w:rsidRDefault="00156B68" w:rsidP="00156B68">
      <w:pPr>
        <w:pStyle w:val="aff1"/>
        <w:jc w:val="both"/>
        <w:rPr>
          <w:rFonts w:ascii="PT Astra Serif" w:hAnsi="PT Astra Serif"/>
        </w:rPr>
      </w:pPr>
      <w:r w:rsidRPr="00DD775F">
        <w:rPr>
          <w:rStyle w:val="aff3"/>
          <w:rFonts w:ascii="PT Astra Serif" w:hAnsi="PT Astra Serif"/>
        </w:rPr>
        <w:footnoteRef/>
      </w:r>
      <w:r w:rsidRPr="00DD775F">
        <w:rPr>
          <w:rFonts w:ascii="PT Astra Serif" w:hAnsi="PT Astra Serif"/>
        </w:rPr>
        <w:t xml:space="preserve"> Федеральный закон от 28.06.2014 №172-ФЗ «О стратегическом планировании в Российской Федерации» (ч.5, ст.7).</w:t>
      </w:r>
    </w:p>
  </w:footnote>
  <w:footnote w:id="14">
    <w:p w:rsidR="00156B68" w:rsidRPr="00DD775F" w:rsidRDefault="00156B68" w:rsidP="00156B68">
      <w:pPr>
        <w:pStyle w:val="aff1"/>
        <w:jc w:val="both"/>
        <w:rPr>
          <w:rFonts w:ascii="PT Astra Serif" w:hAnsi="PT Astra Serif"/>
        </w:rPr>
      </w:pPr>
      <w:r w:rsidRPr="00DD775F">
        <w:rPr>
          <w:rStyle w:val="aff3"/>
          <w:rFonts w:ascii="PT Astra Serif" w:hAnsi="PT Astra Serif"/>
        </w:rPr>
        <w:footnoteRef/>
      </w:r>
      <w:r w:rsidRPr="00DD775F">
        <w:rPr>
          <w:rFonts w:ascii="PT Astra Serif" w:hAnsi="PT Astra Serif"/>
        </w:rPr>
        <w:t xml:space="preserve"> Постановление администрации города Ульяновска от 29.07.2016 №2154 «Об утверждении порядков принятия решения о разработке, формировании, реализации и оценки эффективности муниципальных программ и ведомственных целевых программ муниципального образования «город Ульяновск»» (далее - постановление от 29.07.2016 № 2154</w:t>
      </w:r>
      <w:r>
        <w:rPr>
          <w:rFonts w:ascii="PT Astra Serif" w:hAnsi="PT Astra Serif"/>
        </w:rPr>
        <w:t xml:space="preserve">, </w:t>
      </w:r>
      <w:r w:rsidRPr="00181845">
        <w:rPr>
          <w:rFonts w:ascii="PT Astra Serif" w:hAnsi="PT Astra Serif"/>
        </w:rPr>
        <w:t>Поряд</w:t>
      </w:r>
      <w:r>
        <w:rPr>
          <w:rFonts w:ascii="PT Astra Serif" w:hAnsi="PT Astra Serif"/>
        </w:rPr>
        <w:t>о</w:t>
      </w:r>
      <w:r w:rsidRPr="00181845">
        <w:rPr>
          <w:rFonts w:ascii="PT Astra Serif" w:hAnsi="PT Astra Serif"/>
        </w:rPr>
        <w:t>к принятия решения о разработке программ</w:t>
      </w:r>
      <w:r w:rsidRPr="00DD775F">
        <w:rPr>
          <w:rFonts w:ascii="PT Astra Serif" w:hAnsi="PT Astra Serif"/>
        </w:rPr>
        <w:t>).</w:t>
      </w:r>
    </w:p>
  </w:footnote>
  <w:footnote w:id="15">
    <w:p w:rsidR="00156B68" w:rsidRPr="00DD775F" w:rsidRDefault="00156B68" w:rsidP="00156B68">
      <w:pPr>
        <w:pStyle w:val="aff1"/>
        <w:jc w:val="both"/>
        <w:rPr>
          <w:rFonts w:ascii="PT Astra Serif" w:hAnsi="PT Astra Serif"/>
        </w:rPr>
      </w:pPr>
      <w:r w:rsidRPr="00DD775F">
        <w:rPr>
          <w:rStyle w:val="aff3"/>
          <w:rFonts w:ascii="PT Astra Serif" w:hAnsi="PT Astra Serif"/>
        </w:rPr>
        <w:footnoteRef/>
      </w:r>
      <w:r w:rsidRPr="00DD775F">
        <w:rPr>
          <w:rFonts w:ascii="PT Astra Serif" w:hAnsi="PT Astra Serif"/>
        </w:rPr>
        <w:t xml:space="preserve"> Федеральный закон от 06.12.2011 №402-ФЗ (далее - закон о бухгалтерском учете).</w:t>
      </w:r>
    </w:p>
  </w:footnote>
  <w:footnote w:id="16">
    <w:p w:rsidR="00156B68" w:rsidRDefault="00156B68" w:rsidP="00156B68">
      <w:pPr>
        <w:pStyle w:val="aff1"/>
        <w:jc w:val="both"/>
        <w:rPr>
          <w:rFonts w:ascii="PT Astra Serif" w:eastAsia="Lucida Sans Unicode" w:hAnsi="PT Astra Serif" w:cs="Arial"/>
          <w:bCs/>
          <w:kern w:val="2"/>
        </w:rPr>
      </w:pPr>
      <w:r w:rsidRPr="00DD775F">
        <w:rPr>
          <w:rStyle w:val="aff3"/>
          <w:rFonts w:ascii="PT Astra Serif" w:hAnsi="PT Astra Serif"/>
        </w:rPr>
        <w:footnoteRef/>
      </w:r>
      <w:r w:rsidRPr="00DD775F">
        <w:rPr>
          <w:rFonts w:ascii="PT Astra Serif" w:hAnsi="PT Astra Serif"/>
        </w:rPr>
        <w:t xml:space="preserve"> </w:t>
      </w:r>
      <w:r w:rsidRPr="00DD775F">
        <w:rPr>
          <w:rFonts w:ascii="PT Astra Serif" w:eastAsia="Lucida Sans Unicode" w:hAnsi="PT Astra Serif" w:cs="Arial"/>
          <w:bCs/>
          <w:kern w:val="2"/>
        </w:rPr>
        <w:t>Приказ Минфина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PT Astra Serif" w:eastAsia="Lucida Sans Unicode" w:hAnsi="PT Astra Serif" w:cs="Arial"/>
          <w:bCs/>
          <w:kern w:val="2"/>
        </w:rPr>
        <w:t>» (далее – Инструкция №157н).</w:t>
      </w:r>
    </w:p>
    <w:p w:rsidR="00156B68" w:rsidRDefault="00156B68" w:rsidP="00156B68">
      <w:pPr>
        <w:pStyle w:val="aff1"/>
        <w:jc w:val="both"/>
        <w:rPr>
          <w:rFonts w:ascii="PT Astra Serif" w:eastAsia="Lucida Sans Unicode" w:hAnsi="PT Astra Serif" w:cs="Arial"/>
          <w:bCs/>
          <w:kern w:val="2"/>
        </w:rPr>
      </w:pPr>
      <w:r w:rsidRPr="003B19EC">
        <w:rPr>
          <w:rFonts w:ascii="PT Astra Serif" w:hAnsi="PT Astra Serif"/>
        </w:rPr>
        <w:t>П</w:t>
      </w:r>
      <w:r w:rsidRPr="003B19EC">
        <w:rPr>
          <w:rFonts w:ascii="PT Astra Serif" w:hAnsi="PT Astra Serif" w:cs="Arial"/>
        </w:rPr>
        <w:t>риказ Минфина РФ от 06.12.2010 №162н «Об утверждении Плана счетов бюджетного учёта и Инструкции по его применению» (далее – Инструкция №62н)</w:t>
      </w:r>
      <w:r>
        <w:rPr>
          <w:rFonts w:ascii="PT Astra Serif" w:hAnsi="PT Astra Serif" w:cs="Arial"/>
        </w:rPr>
        <w:t>.</w:t>
      </w:r>
    </w:p>
    <w:p w:rsidR="00156B68" w:rsidRDefault="00156B68" w:rsidP="00156B68">
      <w:pPr>
        <w:pStyle w:val="aff1"/>
        <w:jc w:val="both"/>
        <w:rPr>
          <w:rFonts w:ascii="PT Astra Serif" w:hAnsi="PT Astra Serif"/>
        </w:rPr>
      </w:pPr>
      <w:r w:rsidRPr="003B19EC">
        <w:rPr>
          <w:rFonts w:ascii="PT Astra Serif" w:hAnsi="PT Astra Serif"/>
        </w:rPr>
        <w:t>Приказ Минфина РФ от 16.12.2010 №174н «Об утверждении Плана счетов бухгалтерского учета бюджетных учреждений и Инструкции по его применению» (далее – Инструкция №174н)</w:t>
      </w:r>
      <w:r>
        <w:rPr>
          <w:rFonts w:ascii="PT Astra Serif" w:hAnsi="PT Astra Serif"/>
        </w:rPr>
        <w:t>.</w:t>
      </w:r>
    </w:p>
    <w:p w:rsidR="00156B68" w:rsidRDefault="00156B68" w:rsidP="00156B68">
      <w:pPr>
        <w:pStyle w:val="aff1"/>
        <w:jc w:val="both"/>
      </w:pPr>
      <w:r w:rsidRPr="006D3BB7">
        <w:rPr>
          <w:rFonts w:ascii="PT Astra Serif" w:hAnsi="PT Astra Serif"/>
        </w:rPr>
        <w:t>Приказ Минфина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w:t>
      </w:r>
      <w:r>
        <w:rPr>
          <w:rFonts w:ascii="PT Astra Serif" w:hAnsi="PT Astra Serif"/>
        </w:rPr>
        <w:t>1</w:t>
      </w:r>
      <w:r w:rsidRPr="006D3BB7">
        <w:rPr>
          <w:rFonts w:ascii="PT Astra Serif" w:hAnsi="PT Astra Serif"/>
        </w:rPr>
        <w:t>91н)</w:t>
      </w:r>
      <w:r>
        <w:rPr>
          <w:rFonts w:ascii="PT Astra Serif" w:hAnsi="PT Astra Serif"/>
        </w:rPr>
        <w:t>.</w:t>
      </w:r>
      <w:r w:rsidRPr="003C7738">
        <w:rPr>
          <w:rFonts w:ascii="PT Astra Serif" w:hAnsi="PT Astra Serif"/>
        </w:rPr>
        <w:t xml:space="preserve"> </w:t>
      </w:r>
    </w:p>
    <w:p w:rsidR="00156B68" w:rsidRDefault="00156B68" w:rsidP="00156B68">
      <w:pPr>
        <w:pStyle w:val="aff1"/>
        <w:jc w:val="both"/>
        <w:rPr>
          <w:rFonts w:ascii="PT Astra Serif" w:hAnsi="PT Astra Serif"/>
        </w:rPr>
      </w:pPr>
      <w:r w:rsidRPr="006D3BB7">
        <w:rPr>
          <w:rFonts w:ascii="PT Astra Serif" w:hAnsi="PT Astra Serif"/>
        </w:rPr>
        <w:t>Приказ Минфина России от 31</w:t>
      </w:r>
      <w:r>
        <w:rPr>
          <w:rFonts w:ascii="PT Astra Serif" w:hAnsi="PT Astra Serif"/>
        </w:rPr>
        <w:t>.12.</w:t>
      </w:r>
      <w:r w:rsidRPr="006D3BB7">
        <w:rPr>
          <w:rFonts w:ascii="PT Astra Serif" w:hAnsi="PT Astra Serif"/>
        </w:rPr>
        <w:t xml:space="preserve">2016 </w:t>
      </w:r>
      <w:r>
        <w:rPr>
          <w:rFonts w:ascii="PT Astra Serif" w:hAnsi="PT Astra Serif"/>
        </w:rPr>
        <w:t>№</w:t>
      </w:r>
      <w:r w:rsidRPr="006D3BB7">
        <w:rPr>
          <w:rFonts w:ascii="PT Astra Serif" w:hAnsi="PT Astra Serif"/>
        </w:rPr>
        <w:t>256н</w:t>
      </w:r>
      <w:r>
        <w:rPr>
          <w:rFonts w:ascii="PT Astra Serif" w:hAnsi="PT Astra Serif"/>
        </w:rPr>
        <w:t xml:space="preserve"> «</w:t>
      </w:r>
      <w:r w:rsidRPr="006D3BB7">
        <w:rPr>
          <w:rFonts w:ascii="PT Astra Serif" w:hAnsi="PT Astra Serif"/>
        </w:rPr>
        <w:t>Об утверждении федерального стандарта бухгалтерского учета для органи</w:t>
      </w:r>
      <w:r>
        <w:rPr>
          <w:rFonts w:ascii="PT Astra Serif" w:hAnsi="PT Astra Serif"/>
        </w:rPr>
        <w:t>заций государственного сектора «</w:t>
      </w:r>
      <w:r w:rsidRPr="006D3BB7">
        <w:rPr>
          <w:rFonts w:ascii="PT Astra Serif" w:hAnsi="PT Astra Serif"/>
        </w:rPr>
        <w:t xml:space="preserve">Концептуальные основы бухгалтерского учета и </w:t>
      </w:r>
      <w:r>
        <w:rPr>
          <w:rFonts w:ascii="PT Astra Serif" w:hAnsi="PT Astra Serif"/>
        </w:rPr>
        <w:t>о</w:t>
      </w:r>
      <w:r w:rsidRPr="006D3BB7">
        <w:rPr>
          <w:rFonts w:ascii="PT Astra Serif" w:hAnsi="PT Astra Serif"/>
        </w:rPr>
        <w:t>тчетности организаций государственного сектора</w:t>
      </w:r>
      <w:r>
        <w:rPr>
          <w:rFonts w:ascii="PT Astra Serif" w:hAnsi="PT Astra Serif"/>
        </w:rPr>
        <w:t xml:space="preserve">»» (далее – федеральный стандарт, </w:t>
      </w:r>
      <w:r w:rsidRPr="006D3BB7">
        <w:rPr>
          <w:rFonts w:ascii="PT Astra Serif" w:hAnsi="PT Astra Serif"/>
        </w:rPr>
        <w:t>Приказ Минфина России от 31</w:t>
      </w:r>
      <w:r>
        <w:rPr>
          <w:rFonts w:ascii="PT Astra Serif" w:hAnsi="PT Astra Serif"/>
        </w:rPr>
        <w:t>.12.</w:t>
      </w:r>
      <w:r w:rsidRPr="006D3BB7">
        <w:rPr>
          <w:rFonts w:ascii="PT Astra Serif" w:hAnsi="PT Astra Serif"/>
        </w:rPr>
        <w:t xml:space="preserve">2016 </w:t>
      </w:r>
      <w:r>
        <w:rPr>
          <w:rFonts w:ascii="PT Astra Serif" w:hAnsi="PT Astra Serif"/>
        </w:rPr>
        <w:t>№</w:t>
      </w:r>
      <w:r w:rsidRPr="006D3BB7">
        <w:rPr>
          <w:rFonts w:ascii="PT Astra Serif" w:hAnsi="PT Astra Serif"/>
        </w:rPr>
        <w:t>256н</w:t>
      </w:r>
      <w:r>
        <w:rPr>
          <w:rFonts w:ascii="PT Astra Serif" w:hAnsi="PT Astra Serif"/>
        </w:rPr>
        <w:t>).</w:t>
      </w:r>
    </w:p>
    <w:p w:rsidR="00156B68" w:rsidRDefault="00156B68" w:rsidP="00156B68">
      <w:pPr>
        <w:pStyle w:val="aff1"/>
        <w:jc w:val="both"/>
      </w:pPr>
    </w:p>
  </w:footnote>
  <w:footnote w:id="17">
    <w:p w:rsidR="00156B68" w:rsidRPr="007F3D19" w:rsidRDefault="00156B68" w:rsidP="00156B68">
      <w:pPr>
        <w:pStyle w:val="aff1"/>
        <w:jc w:val="both"/>
        <w:rPr>
          <w:rFonts w:ascii="PT Astra Serif" w:hAnsi="PT Astra Serif"/>
        </w:rPr>
      </w:pPr>
      <w:r w:rsidRPr="007F3D19">
        <w:rPr>
          <w:rStyle w:val="aff3"/>
        </w:rPr>
        <w:footnoteRef/>
      </w:r>
      <w:r w:rsidRPr="007F3D19">
        <w:t xml:space="preserve"> </w:t>
      </w:r>
      <w:r w:rsidRPr="007F3D19">
        <w:rPr>
          <w:rFonts w:ascii="PT Astra Serif" w:hAnsi="PT Astra Serif"/>
        </w:rPr>
        <w:t>Порядок ведения органами местного самоуправления реестров муниципального имущества, утвержденный приказом Министерства экономического развития РФ от 30.08.2011 № 424 (далее – Порядок ведения реестра муниципального имущества).</w:t>
      </w:r>
    </w:p>
  </w:footnote>
  <w:footnote w:id="18">
    <w:p w:rsidR="00156B68" w:rsidRDefault="00156B68" w:rsidP="00156B68">
      <w:pPr>
        <w:pStyle w:val="aff1"/>
        <w:jc w:val="both"/>
      </w:pPr>
      <w:r>
        <w:rPr>
          <w:rStyle w:val="aff3"/>
        </w:rPr>
        <w:footnoteRef/>
      </w:r>
      <w:r>
        <w:rPr>
          <w:rFonts w:ascii="PT Astra Serif" w:hAnsi="PT Astra Serif"/>
          <w:bCs/>
        </w:rPr>
        <w:t xml:space="preserve"> Федеральный закон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ст. 98.</w:t>
      </w:r>
    </w:p>
  </w:footnote>
  <w:footnote w:id="19">
    <w:p w:rsidR="00156B68" w:rsidRPr="00156B68" w:rsidRDefault="00156B68" w:rsidP="00156B68">
      <w:pPr>
        <w:pStyle w:val="aff1"/>
        <w:jc w:val="both"/>
        <w:rPr>
          <w:rFonts w:ascii="PT Astra Serif" w:hAnsi="PT Astra Serif"/>
        </w:rPr>
      </w:pPr>
      <w:r>
        <w:rPr>
          <w:rStyle w:val="aff3"/>
        </w:rPr>
        <w:footnoteRef/>
      </w:r>
      <w:r>
        <w:t xml:space="preserve"> </w:t>
      </w:r>
      <w:r>
        <w:rPr>
          <w:rFonts w:ascii="PT Astra Serif" w:hAnsi="PT Astra Serif"/>
        </w:rPr>
        <w:t>Методические рекомендации по проведению аудита в сфере закупок, утверждённые Коллегией Счётной палаты РФ (протокол от 21.03.2014. №15К (961)).</w:t>
      </w:r>
    </w:p>
  </w:footnote>
  <w:footnote w:id="20">
    <w:p w:rsidR="00156B68" w:rsidRPr="00156B68" w:rsidRDefault="00156B68" w:rsidP="00156B68">
      <w:pPr>
        <w:jc w:val="both"/>
        <w:rPr>
          <w:rFonts w:ascii="PT Astra Serif" w:hAnsi="PT Astra Serif"/>
          <w:b w:val="0"/>
        </w:rPr>
      </w:pPr>
      <w:r w:rsidRPr="00156B68">
        <w:rPr>
          <w:rFonts w:ascii="PT Astra Serif" w:hAnsi="PT Astra Serif"/>
          <w:b w:val="0"/>
          <w:color w:val="auto"/>
          <w:sz w:val="20"/>
          <w:lang w:eastAsia="zh-CN"/>
        </w:rPr>
        <w:footnoteRef/>
      </w:r>
      <w:r w:rsidRPr="00156B68">
        <w:rPr>
          <w:rFonts w:ascii="PT Astra Serif" w:hAnsi="PT Astra Serif"/>
          <w:b w:val="0"/>
          <w:color w:val="auto"/>
          <w:sz w:val="20"/>
          <w:lang w:eastAsia="zh-CN"/>
        </w:rPr>
        <w:t xml:space="preserve"> Распоряжение председателя Контрольно-счётной палаты от 14.08.2018 №37 «Об утверждении Стандарта финансового контроля «Аудит в сфере закупок товаров, работ и услуг, осуществляемых объектами аудита (контроля)»».</w:t>
      </w:r>
    </w:p>
  </w:footnote>
  <w:footnote w:id="21">
    <w:p w:rsidR="00156B68" w:rsidRPr="008D5BBD" w:rsidRDefault="00156B68" w:rsidP="00156B68">
      <w:pPr>
        <w:pStyle w:val="aff1"/>
        <w:jc w:val="both"/>
        <w:rPr>
          <w:rFonts w:ascii="PT Astra Serif" w:hAnsi="PT Astra Serif"/>
        </w:rPr>
      </w:pPr>
      <w:r>
        <w:rPr>
          <w:rStyle w:val="aff3"/>
        </w:rPr>
        <w:footnoteRef/>
      </w:r>
      <w:r>
        <w:t xml:space="preserve"> </w:t>
      </w:r>
      <w:r w:rsidRPr="008D5BBD">
        <w:rPr>
          <w:rFonts w:ascii="PT Astra Serif" w:hAnsi="PT Astra Serif"/>
        </w:rPr>
        <w:t>Национальный стандарт Российской Федерации «Дороги автомобильные общего пользования. Смеси щебеночно-мастичные асфальтобетонные и асфальтобетон», утвержденный приказом Федерального агентства по техническому регулированию и метрологии от 15.05.2020 № 191-ст (</w:t>
      </w:r>
      <w:r w:rsidRPr="008D5BBD">
        <w:rPr>
          <w:rFonts w:ascii="PT Astra Serif" w:hAnsi="PT Astra Serif"/>
          <w:lang w:eastAsia="ru-RU"/>
        </w:rPr>
        <w:t>ГОСТ Р 58406.1-2020)</w:t>
      </w:r>
      <w:r>
        <w:rPr>
          <w:rFonts w:ascii="PT Astra Serif" w:hAnsi="PT Astra Serif"/>
          <w:lang w:eastAsia="ru-RU"/>
        </w:rPr>
        <w:t>.</w:t>
      </w:r>
    </w:p>
  </w:footnote>
  <w:footnote w:id="22">
    <w:p w:rsidR="00156B68" w:rsidRPr="008D5BBD" w:rsidRDefault="00156B68" w:rsidP="00156B68">
      <w:pPr>
        <w:pStyle w:val="aff1"/>
        <w:jc w:val="both"/>
        <w:rPr>
          <w:rFonts w:ascii="PT Astra Serif" w:hAnsi="PT Astra Serif"/>
        </w:rPr>
      </w:pPr>
      <w:r w:rsidRPr="00971D0F">
        <w:rPr>
          <w:rStyle w:val="aff3"/>
          <w:rFonts w:ascii="PT Astra Serif" w:hAnsi="PT Astra Serif"/>
        </w:rPr>
        <w:footnoteRef/>
      </w:r>
      <w:r w:rsidRPr="00971D0F">
        <w:rPr>
          <w:rFonts w:ascii="PT Astra Serif" w:hAnsi="PT Astra Serif"/>
        </w:rPr>
        <w:t xml:space="preserve"> </w:t>
      </w:r>
      <w:r>
        <w:rPr>
          <w:rFonts w:ascii="PT Astra Serif" w:hAnsi="PT Astra Serif"/>
        </w:rPr>
        <w:t>Национальный стандарт Российской Федерации</w:t>
      </w:r>
      <w:r w:rsidRPr="00971D0F">
        <w:rPr>
          <w:rFonts w:ascii="PT Astra Serif" w:hAnsi="PT Astra Serif"/>
        </w:rPr>
        <w:t xml:space="preserve"> «Дороги автомобильные общего пользования. </w:t>
      </w:r>
      <w:r w:rsidRPr="008D5BBD">
        <w:rPr>
          <w:rFonts w:ascii="PT Astra Serif" w:hAnsi="PT Astra Serif"/>
        </w:rPr>
        <w:t>Смеси горячие асфальтобетонные и асфальтобетон. Технические условия», утвержденный приказом от 15.05.2020 № 192-ст Министерства промышленности и торговли Российской Федерации (ГОСТ Р 58406.2-2020)</w:t>
      </w:r>
      <w:r>
        <w:rPr>
          <w:rFonts w:ascii="PT Astra Serif" w:hAnsi="PT Astra Serif"/>
        </w:rPr>
        <w:t>.</w:t>
      </w:r>
    </w:p>
    <w:p w:rsidR="00156B68" w:rsidRPr="007C4B6E" w:rsidRDefault="00156B68" w:rsidP="00156B68">
      <w:pPr>
        <w:pStyle w:val="aff1"/>
        <w:jc w:val="both"/>
        <w:rPr>
          <w:rFonts w:ascii="PT Astra Serif" w:hAnsi="PT Astra Serif"/>
        </w:rPr>
      </w:pPr>
    </w:p>
    <w:p w:rsidR="00156B68" w:rsidRPr="00971D0F" w:rsidRDefault="00156B68" w:rsidP="00156B68">
      <w:pPr>
        <w:pStyle w:val="aff1"/>
        <w:rPr>
          <w:rFonts w:ascii="PT Astra Serif" w:hAnsi="PT Astra Serif"/>
        </w:rPr>
      </w:pPr>
    </w:p>
  </w:footnote>
  <w:footnote w:id="23">
    <w:p w:rsidR="00156B68" w:rsidRPr="00E50577" w:rsidRDefault="00156B68" w:rsidP="00156B68">
      <w:pPr>
        <w:pStyle w:val="aff1"/>
        <w:jc w:val="both"/>
        <w:rPr>
          <w:rFonts w:ascii="PT Astra Serif" w:hAnsi="PT Astra Serif"/>
        </w:rPr>
      </w:pPr>
      <w:r>
        <w:rPr>
          <w:rStyle w:val="aff3"/>
        </w:rPr>
        <w:footnoteRef/>
      </w:r>
      <w:r>
        <w:t xml:space="preserve"> </w:t>
      </w:r>
      <w:r w:rsidRPr="00E43AEC">
        <w:rPr>
          <w:rFonts w:ascii="PT Astra Serif" w:hAnsi="PT Astra Serif"/>
        </w:rPr>
        <w:t>Методика определения суммы неэффективного использования средств утверждена решением Коллегии Счётной палаты Ульяновской области от 16.05.2017 №22/2017 (протокол от 16.05.2017 №8-2017, с изменениями от 13.10.2017).</w:t>
      </w:r>
    </w:p>
  </w:footnote>
  <w:footnote w:id="24">
    <w:p w:rsidR="00156B68" w:rsidRDefault="00156B68" w:rsidP="00156B68">
      <w:pPr>
        <w:pStyle w:val="aff1"/>
        <w:jc w:val="both"/>
      </w:pPr>
      <w:r>
        <w:rPr>
          <w:rStyle w:val="aff3"/>
        </w:rPr>
        <w:footnoteRef/>
      </w:r>
      <w:r>
        <w:t xml:space="preserve"> </w:t>
      </w:r>
      <w:r w:rsidRPr="0047753B">
        <w:rPr>
          <w:rFonts w:ascii="PT Astra Serif" w:hAnsi="PT Astra Serif"/>
        </w:rPr>
        <w:t xml:space="preserve">Постановление Правительства РФ от 07.05.2017 №541 </w:t>
      </w:r>
      <w:r>
        <w:rPr>
          <w:rFonts w:ascii="PT Astra Serif" w:hAnsi="PT Astra Serif"/>
        </w:rPr>
        <w:t>«</w:t>
      </w:r>
      <w:r w:rsidRPr="0047753B">
        <w:rPr>
          <w:rFonts w:ascii="PT Astra Serif" w:hAnsi="PT Astra Serif"/>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Pr>
          <w:rFonts w:ascii="PT Astra Serif" w:hAnsi="PT Astra Serif"/>
        </w:rPr>
        <w:t>».</w:t>
      </w:r>
    </w:p>
  </w:footnote>
  <w:footnote w:id="25">
    <w:p w:rsidR="00156B68" w:rsidRPr="0047753B" w:rsidRDefault="00156B68" w:rsidP="00156B68">
      <w:pPr>
        <w:pStyle w:val="aff1"/>
        <w:jc w:val="both"/>
        <w:rPr>
          <w:rFonts w:ascii="PT Astra Serif" w:hAnsi="PT Astra Serif"/>
        </w:rPr>
      </w:pPr>
      <w:r>
        <w:rPr>
          <w:rStyle w:val="aff3"/>
        </w:rPr>
        <w:footnoteRef/>
      </w:r>
      <w:r>
        <w:t xml:space="preserve"> </w:t>
      </w:r>
      <w:r w:rsidRPr="0047753B">
        <w:rPr>
          <w:rFonts w:ascii="PT Astra Serif" w:hAnsi="PT Astra Serif"/>
        </w:rPr>
        <w:t>Постановление Правительства РФ от 26.02.2010 №96 «Об антикоррупционной экспертизе нормативных правовых актов и проектов нормативных правовых актов»</w:t>
      </w:r>
      <w:r>
        <w:rPr>
          <w:rFonts w:ascii="PT Astra Serif" w:hAnsi="PT Astra Serif"/>
        </w:rPr>
        <w:t>.</w:t>
      </w:r>
    </w:p>
  </w:footnote>
  <w:footnote w:id="26">
    <w:p w:rsidR="00156B68" w:rsidRPr="0018638E" w:rsidRDefault="00156B68" w:rsidP="00156B68">
      <w:pPr>
        <w:pStyle w:val="aff1"/>
        <w:jc w:val="both"/>
        <w:rPr>
          <w:rFonts w:ascii="PT Astra Serif" w:hAnsi="PT Astra Serif"/>
        </w:rPr>
      </w:pPr>
      <w:r w:rsidRPr="0018638E">
        <w:rPr>
          <w:rStyle w:val="aff3"/>
          <w:rFonts w:ascii="PT Astra Serif" w:hAnsi="PT Astra Serif"/>
        </w:rPr>
        <w:footnoteRef/>
      </w:r>
      <w:r w:rsidRPr="0018638E">
        <w:rPr>
          <w:rFonts w:ascii="PT Astra Serif" w:hAnsi="PT Astra Serif"/>
        </w:rPr>
        <w:t xml:space="preserve"> Постановление Администрации города Ульяновска от 18.02.2020 №232 «Об утверждении адресной инвестиционной программы муниципального образования «город Ульяновск» на 2020 год и на плановый период 2021 и 2022 годов»</w:t>
      </w:r>
      <w:r>
        <w:rPr>
          <w:rFonts w:ascii="PT Astra Serif" w:hAnsi="PT Astra Serif"/>
        </w:rPr>
        <w:t>.</w:t>
      </w:r>
    </w:p>
  </w:footnote>
  <w:footnote w:id="27">
    <w:p w:rsidR="00156B68" w:rsidRPr="006529BD" w:rsidRDefault="00156B68" w:rsidP="00156B68">
      <w:pPr>
        <w:pStyle w:val="afa"/>
        <w:jc w:val="both"/>
        <w:rPr>
          <w:rFonts w:ascii="PT Astra Serif" w:eastAsia="DejaVu Sans" w:hAnsi="PT Astra Serif"/>
          <w:sz w:val="20"/>
          <w:szCs w:val="20"/>
          <w:lang w:eastAsia="ru-RU"/>
        </w:rPr>
      </w:pPr>
      <w:r w:rsidRPr="006529BD">
        <w:rPr>
          <w:rStyle w:val="aff3"/>
          <w:rFonts w:ascii="PT Astra Serif" w:hAnsi="PT Astra Serif"/>
          <w:sz w:val="20"/>
          <w:szCs w:val="20"/>
        </w:rPr>
        <w:footnoteRef/>
      </w:r>
      <w:r w:rsidRPr="006529BD">
        <w:rPr>
          <w:rFonts w:ascii="PT Astra Serif" w:hAnsi="PT Astra Serif"/>
          <w:sz w:val="20"/>
          <w:szCs w:val="20"/>
        </w:rPr>
        <w:t xml:space="preserve"> </w:t>
      </w:r>
      <w:r w:rsidRPr="006529BD">
        <w:rPr>
          <w:rFonts w:ascii="PT Astra Serif" w:eastAsia="DejaVu Sans" w:hAnsi="PT Astra Serif"/>
          <w:sz w:val="20"/>
          <w:szCs w:val="20"/>
          <w:lang w:eastAsia="ru-RU"/>
        </w:rPr>
        <w:t xml:space="preserve">Приказ Минфина России от </w:t>
      </w:r>
      <w:r>
        <w:rPr>
          <w:rFonts w:ascii="PT Astra Serif" w:eastAsia="DejaVu Sans" w:hAnsi="PT Astra Serif"/>
          <w:sz w:val="20"/>
          <w:szCs w:val="20"/>
          <w:lang w:eastAsia="ru-RU"/>
        </w:rPr>
        <w:t>0</w:t>
      </w:r>
      <w:r w:rsidRPr="006529BD">
        <w:rPr>
          <w:rFonts w:ascii="PT Astra Serif" w:eastAsia="DejaVu Sans" w:hAnsi="PT Astra Serif"/>
          <w:sz w:val="20"/>
          <w:szCs w:val="20"/>
          <w:lang w:eastAsia="ru-RU"/>
        </w:rPr>
        <w:t>6</w:t>
      </w:r>
      <w:r>
        <w:rPr>
          <w:rFonts w:ascii="PT Astra Serif" w:eastAsia="DejaVu Sans" w:hAnsi="PT Astra Serif"/>
          <w:sz w:val="20"/>
          <w:szCs w:val="20"/>
          <w:lang w:eastAsia="ru-RU"/>
        </w:rPr>
        <w:t>.06.</w:t>
      </w:r>
      <w:r w:rsidRPr="006529BD">
        <w:rPr>
          <w:rFonts w:ascii="PT Astra Serif" w:eastAsia="DejaVu Sans" w:hAnsi="PT Astra Serif"/>
          <w:sz w:val="20"/>
          <w:szCs w:val="20"/>
          <w:lang w:eastAsia="ru-RU"/>
        </w:rPr>
        <w:t>2019</w:t>
      </w:r>
      <w:r>
        <w:rPr>
          <w:rFonts w:ascii="PT Astra Serif" w:eastAsia="DejaVu Sans" w:hAnsi="PT Astra Serif"/>
          <w:sz w:val="20"/>
          <w:szCs w:val="20"/>
          <w:lang w:eastAsia="ru-RU"/>
        </w:rPr>
        <w:t xml:space="preserve"> №</w:t>
      </w:r>
      <w:r w:rsidRPr="006529BD">
        <w:rPr>
          <w:rFonts w:ascii="PT Astra Serif" w:eastAsia="DejaVu Sans" w:hAnsi="PT Astra Serif"/>
          <w:sz w:val="20"/>
          <w:szCs w:val="20"/>
          <w:lang w:eastAsia="ru-RU"/>
        </w:rPr>
        <w:t>85н «О Порядке формирования и применения кодов бюджетной классификации Российской Федерации, их структуре и принципах назначения» (п.43 Порядка)</w:t>
      </w:r>
      <w:r>
        <w:rPr>
          <w:rFonts w:ascii="PT Astra Serif" w:eastAsia="DejaVu Sans" w:hAnsi="PT Astra Serif"/>
          <w:sz w:val="20"/>
          <w:szCs w:val="20"/>
          <w:lang w:eastAsia="ru-RU"/>
        </w:rPr>
        <w:t>.</w:t>
      </w:r>
    </w:p>
  </w:footnote>
  <w:footnote w:id="28">
    <w:p w:rsidR="00156B68" w:rsidRPr="006529BD" w:rsidRDefault="00156B68" w:rsidP="00156B68">
      <w:pPr>
        <w:pStyle w:val="afa"/>
        <w:jc w:val="both"/>
        <w:rPr>
          <w:rFonts w:ascii="PT Astra Serif" w:eastAsia="DejaVu Sans" w:hAnsi="PT Astra Serif"/>
          <w:sz w:val="20"/>
          <w:szCs w:val="20"/>
          <w:lang w:eastAsia="ru-RU"/>
        </w:rPr>
      </w:pPr>
      <w:r w:rsidRPr="00E544D3">
        <w:rPr>
          <w:rStyle w:val="aff3"/>
          <w:rFonts w:ascii="PT Astra Serif" w:hAnsi="PT Astra Serif"/>
          <w:sz w:val="20"/>
          <w:szCs w:val="20"/>
        </w:rPr>
        <w:footnoteRef/>
      </w:r>
      <w:r w:rsidRPr="00E544D3">
        <w:rPr>
          <w:rFonts w:ascii="PT Astra Serif" w:hAnsi="PT Astra Serif"/>
          <w:sz w:val="20"/>
          <w:szCs w:val="20"/>
        </w:rPr>
        <w:t xml:space="preserve"> </w:t>
      </w:r>
      <w:r w:rsidRPr="00E544D3">
        <w:rPr>
          <w:rFonts w:ascii="PT Astra Serif" w:eastAsia="DejaVu Sans" w:hAnsi="PT Astra Serif"/>
          <w:sz w:val="20"/>
          <w:szCs w:val="20"/>
          <w:lang w:eastAsia="ru-RU"/>
        </w:rPr>
        <w:t>Постановление Администрации города Ульяновска от 24.12.2019 №2787 «Об утверждении Положения о</w:t>
      </w:r>
      <w:r w:rsidRPr="006529BD">
        <w:rPr>
          <w:rFonts w:ascii="PT Astra Serif" w:eastAsia="DejaVu Sans" w:hAnsi="PT Astra Serif"/>
          <w:sz w:val="20"/>
          <w:szCs w:val="20"/>
          <w:lang w:eastAsia="ru-RU"/>
        </w:rPr>
        <w:t xml:space="preserve"> муниципальной долговой книге муниципального образования «город Ульяновск».</w:t>
      </w:r>
    </w:p>
  </w:footnote>
  <w:footnote w:id="29">
    <w:p w:rsidR="00156B68" w:rsidRDefault="00156B68" w:rsidP="00156B68">
      <w:pPr>
        <w:pStyle w:val="afa"/>
        <w:jc w:val="both"/>
      </w:pPr>
      <w:r w:rsidRPr="006529BD">
        <w:rPr>
          <w:rStyle w:val="aff3"/>
          <w:rFonts w:ascii="PT Astra Serif" w:hAnsi="PT Astra Serif"/>
          <w:sz w:val="20"/>
          <w:szCs w:val="20"/>
        </w:rPr>
        <w:footnoteRef/>
      </w:r>
      <w:r>
        <w:rPr>
          <w:rFonts w:ascii="PT Astra Serif" w:eastAsia="DejaVu Sans" w:hAnsi="PT Astra Serif"/>
          <w:sz w:val="20"/>
          <w:szCs w:val="20"/>
          <w:lang w:eastAsia="ru-RU"/>
        </w:rPr>
        <w:t xml:space="preserve"> </w:t>
      </w:r>
      <w:r w:rsidRPr="006529BD">
        <w:rPr>
          <w:rFonts w:ascii="PT Astra Serif" w:eastAsia="DejaVu Sans" w:hAnsi="PT Astra Serif"/>
          <w:sz w:val="20"/>
          <w:szCs w:val="20"/>
          <w:lang w:eastAsia="ru-RU"/>
        </w:rPr>
        <w:t>Федеральный закон от 18</w:t>
      </w:r>
      <w:r>
        <w:rPr>
          <w:rFonts w:ascii="PT Astra Serif" w:eastAsia="DejaVu Sans" w:hAnsi="PT Astra Serif"/>
          <w:sz w:val="20"/>
          <w:szCs w:val="20"/>
          <w:lang w:eastAsia="ru-RU"/>
        </w:rPr>
        <w:t>.07.</w:t>
      </w:r>
      <w:r w:rsidRPr="006529BD">
        <w:rPr>
          <w:rFonts w:ascii="PT Astra Serif" w:eastAsia="DejaVu Sans" w:hAnsi="PT Astra Serif"/>
          <w:sz w:val="20"/>
          <w:szCs w:val="20"/>
          <w:lang w:eastAsia="ru-RU"/>
        </w:rPr>
        <w:t>2011</w:t>
      </w:r>
      <w:r>
        <w:rPr>
          <w:rFonts w:ascii="PT Astra Serif" w:eastAsia="DejaVu Sans" w:hAnsi="PT Astra Serif"/>
          <w:sz w:val="20"/>
          <w:szCs w:val="20"/>
          <w:lang w:eastAsia="ru-RU"/>
        </w:rPr>
        <w:t xml:space="preserve"> №</w:t>
      </w:r>
      <w:r w:rsidRPr="006529BD">
        <w:rPr>
          <w:rFonts w:ascii="PT Astra Serif" w:eastAsia="DejaVu Sans" w:hAnsi="PT Astra Serif"/>
          <w:sz w:val="20"/>
          <w:szCs w:val="20"/>
          <w:lang w:eastAsia="ru-RU"/>
        </w:rPr>
        <w:t>223-ФЗ «О закупках товаров, работ, услуг отдельными видами юридических лиц»</w:t>
      </w:r>
      <w:r>
        <w:rPr>
          <w:rFonts w:ascii="PT Astra Serif" w:eastAsia="DejaVu Sans" w:hAnsi="PT Astra Serif"/>
          <w:sz w:val="20"/>
          <w:szCs w:val="20"/>
          <w:lang w:eastAsia="ru-RU"/>
        </w:rPr>
        <w:t>.</w:t>
      </w:r>
    </w:p>
  </w:footnote>
  <w:footnote w:id="30">
    <w:p w:rsidR="00156B68" w:rsidRPr="000B5C5C" w:rsidRDefault="00156B68" w:rsidP="00156B68">
      <w:pPr>
        <w:pStyle w:val="aff1"/>
        <w:jc w:val="both"/>
        <w:rPr>
          <w:rFonts w:ascii="PT Astra Serif" w:hAnsi="PT Astra Serif"/>
        </w:rPr>
      </w:pPr>
      <w:r w:rsidRPr="00E544D3">
        <w:rPr>
          <w:rStyle w:val="aff3"/>
          <w:rFonts w:ascii="PT Astra Serif" w:hAnsi="PT Astra Serif"/>
        </w:rPr>
        <w:footnoteRef/>
      </w:r>
      <w:r w:rsidRPr="00E544D3">
        <w:rPr>
          <w:rFonts w:ascii="PT Astra Serif" w:hAnsi="PT Astra Serif"/>
        </w:rPr>
        <w:t xml:space="preserve"> Прогноз</w:t>
      </w:r>
      <w:r w:rsidRPr="000B5C5C">
        <w:rPr>
          <w:rFonts w:ascii="PT Astra Serif" w:hAnsi="PT Astra Serif"/>
        </w:rPr>
        <w:t xml:space="preserve"> социально-экономического развития муниципального образования «город Ульяновск» на 2022 – 2024 годы</w:t>
      </w:r>
      <w:r>
        <w:rPr>
          <w:rFonts w:ascii="PT Astra Serif" w:hAnsi="PT Astra Serif"/>
        </w:rPr>
        <w:t xml:space="preserve"> (далее – Прогноз СЭР).</w:t>
      </w:r>
    </w:p>
  </w:footnote>
  <w:footnote w:id="31">
    <w:p w:rsidR="00156B68" w:rsidRPr="000B5C5C" w:rsidRDefault="00156B68" w:rsidP="00156B68">
      <w:pPr>
        <w:pStyle w:val="aff1"/>
        <w:jc w:val="both"/>
        <w:rPr>
          <w:rFonts w:ascii="PT Astra Serif" w:hAnsi="PT Astra Serif"/>
        </w:rPr>
      </w:pPr>
      <w:r w:rsidRPr="000B5C5C">
        <w:rPr>
          <w:rStyle w:val="aff3"/>
          <w:rFonts w:ascii="PT Astra Serif" w:hAnsi="PT Astra Serif"/>
        </w:rPr>
        <w:footnoteRef/>
      </w:r>
      <w:r w:rsidRPr="000B5C5C">
        <w:rPr>
          <w:rFonts w:ascii="PT Astra Serif" w:hAnsi="PT Astra Serif"/>
        </w:rPr>
        <w:t xml:space="preserve"> </w:t>
      </w:r>
      <w:r w:rsidRPr="00E544D3">
        <w:rPr>
          <w:rFonts w:ascii="PT Astra Serif" w:hAnsi="PT Astra Serif"/>
        </w:rPr>
        <w:t>Стратегия социально-экономического развития муниципального образования «город Ульяновск» до 2030 года, утвержденная решением Ульяновской Городской Думы от 08.09.2015 №102 (с изменениями)</w:t>
      </w:r>
      <w:r>
        <w:rPr>
          <w:rFonts w:ascii="PT Astra Serif" w:hAnsi="PT Astra Serif"/>
        </w:rPr>
        <w:t xml:space="preserve"> (далее - </w:t>
      </w:r>
      <w:r w:rsidRPr="00E544D3">
        <w:rPr>
          <w:rFonts w:ascii="PT Astra Serif" w:hAnsi="PT Astra Serif"/>
        </w:rPr>
        <w:t>Стратегии социально-экономического развития</w:t>
      </w:r>
      <w:r>
        <w:rPr>
          <w:rFonts w:ascii="PT Astra Serif" w:hAnsi="PT Astra Serif"/>
        </w:rPr>
        <w:t>).</w:t>
      </w:r>
    </w:p>
  </w:footnote>
  <w:footnote w:id="32">
    <w:p w:rsidR="00156B68" w:rsidRPr="000B5C5C" w:rsidRDefault="00156B68" w:rsidP="00156B68">
      <w:pPr>
        <w:pStyle w:val="aff1"/>
        <w:jc w:val="both"/>
        <w:rPr>
          <w:rFonts w:ascii="PT Astra Serif" w:hAnsi="PT Astra Serif"/>
        </w:rPr>
      </w:pPr>
      <w:r w:rsidRPr="000B5C5C">
        <w:rPr>
          <w:rStyle w:val="aff3"/>
          <w:rFonts w:ascii="PT Astra Serif" w:hAnsi="PT Astra Serif"/>
        </w:rPr>
        <w:footnoteRef/>
      </w:r>
      <w:r>
        <w:rPr>
          <w:rFonts w:ascii="PT Astra Serif" w:hAnsi="PT Astra Serif"/>
        </w:rPr>
        <w:t xml:space="preserve"> </w:t>
      </w:r>
      <w:r w:rsidRPr="000B5C5C">
        <w:rPr>
          <w:rFonts w:ascii="PT Astra Serif" w:hAnsi="PT Astra Serif"/>
        </w:rPr>
        <w:t>Порядок формирования перечня налоговых расходов и оценки налоговых расходов муниципального образования «город Ульяновск», утверждённый постановлением администрации города Ульяновска от 21.05.2020 №697 (далее – Порядок №697)</w:t>
      </w:r>
      <w:r>
        <w:rPr>
          <w:rFonts w:ascii="PT Astra Serif" w:hAnsi="PT Astra Serif"/>
        </w:rPr>
        <w:t>.</w:t>
      </w:r>
    </w:p>
  </w:footnote>
  <w:footnote w:id="33">
    <w:p w:rsidR="00156B68" w:rsidRPr="005D00DD" w:rsidRDefault="00156B68" w:rsidP="00156B68">
      <w:pPr>
        <w:pStyle w:val="aff1"/>
        <w:jc w:val="both"/>
        <w:rPr>
          <w:rFonts w:ascii="PT Astra Serif" w:hAnsi="PT Astra Serif"/>
        </w:rPr>
      </w:pPr>
      <w:r w:rsidRPr="000B5C5C">
        <w:rPr>
          <w:rStyle w:val="aff3"/>
          <w:rFonts w:ascii="PT Astra Serif" w:hAnsi="PT Astra Serif"/>
        </w:rPr>
        <w:footnoteRef/>
      </w:r>
      <w:r w:rsidRPr="000B5C5C">
        <w:rPr>
          <w:rFonts w:ascii="PT Astra Serif" w:hAnsi="PT Astra Serif"/>
        </w:rPr>
        <w:t xml:space="preserve"> Положение о порядке формирования и реализации адресной инвестиционной программы муниципального образования «город Ульяновск», утверждённое постановлением мэрии города Ульяновска от 20.10.2011 №4772 (с изменениями)</w:t>
      </w:r>
      <w:r>
        <w:rPr>
          <w:rFonts w:ascii="PT Astra Serif" w:hAnsi="PT Astra Serif"/>
        </w:rPr>
        <w:t xml:space="preserve"> (далее - </w:t>
      </w:r>
      <w:r w:rsidRPr="000B5C5C">
        <w:rPr>
          <w:rFonts w:ascii="PT Astra Serif" w:hAnsi="PT Astra Serif"/>
        </w:rPr>
        <w:t>Положения от 20.10.2011 №4772</w:t>
      </w:r>
      <w:r>
        <w:rPr>
          <w:rFonts w:ascii="PT Astra Serif" w:hAnsi="PT Astra Serif"/>
        </w:rPr>
        <w:t>).</w:t>
      </w:r>
    </w:p>
  </w:footnote>
  <w:footnote w:id="34">
    <w:p w:rsidR="00156B68" w:rsidRPr="005D00DD" w:rsidRDefault="00156B68" w:rsidP="00156B68">
      <w:pPr>
        <w:pStyle w:val="aff1"/>
        <w:jc w:val="both"/>
        <w:rPr>
          <w:rFonts w:ascii="PT Astra Serif" w:hAnsi="PT Astra Serif"/>
        </w:rPr>
      </w:pPr>
      <w:r w:rsidRPr="005D00DD">
        <w:rPr>
          <w:rStyle w:val="aff3"/>
          <w:rFonts w:ascii="PT Astra Serif" w:hAnsi="PT Astra Serif"/>
        </w:rPr>
        <w:footnoteRef/>
      </w:r>
      <w:r w:rsidRPr="005D00DD">
        <w:rPr>
          <w:rFonts w:ascii="PT Astra Serif" w:hAnsi="PT Astra Serif"/>
        </w:rPr>
        <w:t xml:space="preserve"> Проект </w:t>
      </w:r>
      <w:r>
        <w:rPr>
          <w:rFonts w:ascii="PT Astra Serif" w:hAnsi="PT Astra Serif"/>
        </w:rPr>
        <w:t>адресной инвестиционной программы</w:t>
      </w:r>
      <w:r w:rsidRPr="005D00DD">
        <w:rPr>
          <w:rFonts w:ascii="PT Astra Serif" w:hAnsi="PT Astra Serif"/>
        </w:rPr>
        <w:t xml:space="preserve"> на 2022 год и на плановый период 2023 и 2024 годов с пояснительной запиской</w:t>
      </w:r>
      <w:r>
        <w:rPr>
          <w:rFonts w:ascii="PT Astra Serif" w:hAnsi="PT Astra Serif"/>
        </w:rPr>
        <w:t>,</w:t>
      </w:r>
      <w:r w:rsidRPr="005D00DD">
        <w:rPr>
          <w:rFonts w:ascii="PT Astra Serif" w:hAnsi="PT Astra Serif"/>
        </w:rPr>
        <w:t xml:space="preserve"> представлен</w:t>
      </w:r>
      <w:r>
        <w:rPr>
          <w:rFonts w:ascii="PT Astra Serif" w:hAnsi="PT Astra Serif"/>
        </w:rPr>
        <w:t>ный</w:t>
      </w:r>
      <w:r w:rsidRPr="005D00DD">
        <w:rPr>
          <w:rFonts w:ascii="PT Astra Serif" w:hAnsi="PT Astra Serif"/>
        </w:rPr>
        <w:t xml:space="preserve"> одновременно с Проектом бюджета согласно п.2.4 Положения о бюджетном процессе</w:t>
      </w:r>
      <w:r>
        <w:rPr>
          <w:rFonts w:ascii="PT Astra Serif" w:hAnsi="PT Astra Serif"/>
        </w:rPr>
        <w:t>.</w:t>
      </w:r>
    </w:p>
  </w:footnote>
  <w:footnote w:id="35">
    <w:p w:rsidR="00156B68" w:rsidRPr="009B0949" w:rsidRDefault="00156B68" w:rsidP="00156B68">
      <w:pPr>
        <w:pStyle w:val="aff1"/>
        <w:rPr>
          <w:rFonts w:ascii="PT Astra Serif" w:hAnsi="PT Astra Serif"/>
        </w:rPr>
      </w:pPr>
      <w:r>
        <w:rPr>
          <w:rStyle w:val="aff3"/>
        </w:rPr>
        <w:footnoteRef/>
      </w:r>
      <w:r>
        <w:t xml:space="preserve"> </w:t>
      </w:r>
      <w:r w:rsidRPr="009B0949">
        <w:rPr>
          <w:rFonts w:ascii="PT Astra Serif" w:hAnsi="PT Astra Serif"/>
        </w:rPr>
        <w:t>Федеральный закон от 07.02.2011 №6-ФЗ, ст.4.</w:t>
      </w:r>
    </w:p>
  </w:footnote>
  <w:footnote w:id="36">
    <w:p w:rsidR="00156B68" w:rsidRPr="009B0949" w:rsidRDefault="00156B68" w:rsidP="00156B68">
      <w:pPr>
        <w:pStyle w:val="aff1"/>
        <w:jc w:val="both"/>
        <w:rPr>
          <w:rFonts w:ascii="PT Astra Serif" w:hAnsi="PT Astra Serif"/>
        </w:rPr>
      </w:pPr>
      <w:r w:rsidRPr="009B0949">
        <w:rPr>
          <w:rStyle w:val="aff3"/>
          <w:rFonts w:ascii="PT Astra Serif" w:hAnsi="PT Astra Serif"/>
        </w:rPr>
        <w:footnoteRef/>
      </w:r>
      <w:r>
        <w:rPr>
          <w:rFonts w:ascii="PT Astra Serif" w:hAnsi="PT Astra Serif"/>
        </w:rPr>
        <w:t xml:space="preserve"> </w:t>
      </w:r>
      <w:r w:rsidRPr="009B0949">
        <w:rPr>
          <w:rFonts w:ascii="PT Astra Serif" w:hAnsi="PT Astra Serif"/>
        </w:rPr>
        <w:t xml:space="preserve">Федеральный закон от 02.03.2007 №25-ФЗ «О муниципальной службе в Российской Федерации». Федеральный закон от 25.12.2008 №273-ФЗ «О противодействии коррупции». </w:t>
      </w:r>
    </w:p>
    <w:p w:rsidR="00156B68" w:rsidRPr="009B0949" w:rsidRDefault="00156B68" w:rsidP="00156B68">
      <w:pPr>
        <w:pStyle w:val="aff1"/>
        <w:jc w:val="both"/>
        <w:rPr>
          <w:rFonts w:ascii="PT Astra Serif" w:hAnsi="PT Astra Serif"/>
        </w:rPr>
      </w:pPr>
      <w:r w:rsidRPr="009B0949">
        <w:rPr>
          <w:rFonts w:ascii="PT Astra Serif" w:hAnsi="PT Astra Serif"/>
        </w:rPr>
        <w:t>Указ Президента РФ от 16.08.2021 №478 «О Национальном плане противодействия коррупции на 2021 - 2024 годы».</w:t>
      </w:r>
    </w:p>
  </w:footnote>
  <w:footnote w:id="37">
    <w:p w:rsidR="00156B68" w:rsidRDefault="00156B68" w:rsidP="00156B68">
      <w:pPr>
        <w:pStyle w:val="aff1"/>
        <w:jc w:val="both"/>
      </w:pPr>
      <w:r>
        <w:rPr>
          <w:rStyle w:val="aff3"/>
        </w:rPr>
        <w:footnoteRef/>
      </w:r>
      <w:r>
        <w:t xml:space="preserve"> </w:t>
      </w:r>
      <w:r>
        <w:rPr>
          <w:rFonts w:ascii="PT Astra Serif" w:eastAsia="Calibri" w:hAnsi="PT Astra Serif"/>
          <w:bCs/>
          <w:lang w:eastAsia="en-US"/>
        </w:rPr>
        <w:t>Решение Ульяновской Городской Думы от 2</w:t>
      </w:r>
      <w:r w:rsidRPr="00074661">
        <w:rPr>
          <w:rFonts w:ascii="PT Astra Serif" w:eastAsia="Calibri" w:hAnsi="PT Astra Serif"/>
          <w:bCs/>
          <w:lang w:eastAsia="en-US"/>
        </w:rPr>
        <w:t>4</w:t>
      </w:r>
      <w:r>
        <w:rPr>
          <w:rFonts w:ascii="PT Astra Serif" w:eastAsia="Calibri" w:hAnsi="PT Astra Serif"/>
          <w:bCs/>
          <w:lang w:eastAsia="en-US"/>
        </w:rPr>
        <w:t>.11.202</w:t>
      </w:r>
      <w:r w:rsidRPr="00074661">
        <w:rPr>
          <w:rFonts w:ascii="PT Astra Serif" w:eastAsia="Calibri" w:hAnsi="PT Astra Serif"/>
          <w:bCs/>
          <w:lang w:eastAsia="en-US"/>
        </w:rPr>
        <w:t>1</w:t>
      </w:r>
      <w:r>
        <w:rPr>
          <w:rFonts w:ascii="PT Astra Serif" w:eastAsia="Calibri" w:hAnsi="PT Astra Serif"/>
          <w:bCs/>
          <w:lang w:eastAsia="en-US"/>
        </w:rPr>
        <w:t xml:space="preserve"> №</w:t>
      </w:r>
      <w:r w:rsidRPr="00074661">
        <w:rPr>
          <w:rFonts w:ascii="PT Astra Serif" w:eastAsia="Calibri" w:hAnsi="PT Astra Serif"/>
          <w:bCs/>
          <w:lang w:eastAsia="en-US"/>
        </w:rPr>
        <w:t>211</w:t>
      </w:r>
      <w:r>
        <w:rPr>
          <w:rFonts w:ascii="PT Astra Serif" w:eastAsia="Calibri" w:hAnsi="PT Astra Serif"/>
          <w:bCs/>
          <w:lang w:eastAsia="en-US"/>
        </w:rPr>
        <w:t xml:space="preserve"> «О поручениях в план работы Контрольно-счётной палаты муниципального образования «город Ульяновск» на 202</w:t>
      </w:r>
      <w:r w:rsidRPr="00074661">
        <w:rPr>
          <w:rFonts w:ascii="PT Astra Serif" w:eastAsia="Calibri" w:hAnsi="PT Astra Serif"/>
          <w:bCs/>
          <w:lang w:eastAsia="en-US"/>
        </w:rPr>
        <w:t>2</w:t>
      </w:r>
      <w:r>
        <w:rPr>
          <w:rFonts w:ascii="PT Astra Serif" w:eastAsia="Calibri" w:hAnsi="PT Astra Serif"/>
          <w:bCs/>
          <w:lang w:eastAsia="en-US"/>
        </w:rPr>
        <w:t xml:space="preserve">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E4" w:rsidRDefault="008753E4" w:rsidP="00A379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53E4" w:rsidRDefault="008753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1E" w:rsidRPr="00B7609B" w:rsidRDefault="00E7641E">
    <w:pPr>
      <w:pStyle w:val="a7"/>
      <w:jc w:val="center"/>
      <w:rPr>
        <w:rFonts w:ascii="PT Astra Serif" w:hAnsi="PT Astra Serif"/>
        <w:b w:val="0"/>
        <w:sz w:val="28"/>
        <w:szCs w:val="28"/>
      </w:rPr>
    </w:pPr>
    <w:r w:rsidRPr="00B7609B">
      <w:rPr>
        <w:rFonts w:ascii="PT Astra Serif" w:hAnsi="PT Astra Serif"/>
        <w:b w:val="0"/>
        <w:sz w:val="28"/>
        <w:szCs w:val="28"/>
      </w:rPr>
      <w:fldChar w:fldCharType="begin"/>
    </w:r>
    <w:r w:rsidRPr="00B7609B">
      <w:rPr>
        <w:rFonts w:ascii="PT Astra Serif" w:hAnsi="PT Astra Serif"/>
        <w:b w:val="0"/>
        <w:sz w:val="28"/>
        <w:szCs w:val="28"/>
      </w:rPr>
      <w:instrText>PAGE   \* MERGEFORMAT</w:instrText>
    </w:r>
    <w:r w:rsidRPr="00B7609B">
      <w:rPr>
        <w:rFonts w:ascii="PT Astra Serif" w:hAnsi="PT Astra Serif"/>
        <w:b w:val="0"/>
        <w:sz w:val="28"/>
        <w:szCs w:val="28"/>
      </w:rPr>
      <w:fldChar w:fldCharType="separate"/>
    </w:r>
    <w:r w:rsidR="00117BE9">
      <w:rPr>
        <w:rFonts w:ascii="PT Astra Serif" w:hAnsi="PT Astra Serif"/>
        <w:b w:val="0"/>
        <w:noProof/>
        <w:sz w:val="28"/>
        <w:szCs w:val="28"/>
      </w:rPr>
      <w:t>1</w:t>
    </w:r>
    <w:r w:rsidRPr="00B7609B">
      <w:rPr>
        <w:rFonts w:ascii="PT Astra Serif" w:hAnsi="PT Astra Serif"/>
        <w:b w:val="0"/>
        <w:sz w:val="28"/>
        <w:szCs w:val="28"/>
      </w:rPr>
      <w:fldChar w:fldCharType="end"/>
    </w:r>
  </w:p>
  <w:p w:rsidR="00E7641E" w:rsidRDefault="00E7641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14" w:rsidRDefault="00B64814" w:rsidP="00A379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64814" w:rsidRDefault="00B64814">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14" w:rsidRDefault="00B64814" w:rsidP="00A379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A1454">
      <w:rPr>
        <w:rStyle w:val="a8"/>
        <w:noProof/>
      </w:rPr>
      <w:t>24</w:t>
    </w:r>
    <w:r>
      <w:rPr>
        <w:rStyle w:val="a8"/>
      </w:rPr>
      <w:fldChar w:fldCharType="end"/>
    </w:r>
  </w:p>
  <w:p w:rsidR="00B64814" w:rsidRDefault="00B648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1" w15:restartNumberingAfterBreak="0">
    <w:nsid w:val="03917790"/>
    <w:multiLevelType w:val="hybridMultilevel"/>
    <w:tmpl w:val="3100597C"/>
    <w:lvl w:ilvl="0" w:tplc="258CC3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DC0D71"/>
    <w:multiLevelType w:val="hybridMultilevel"/>
    <w:tmpl w:val="90FA4A7C"/>
    <w:lvl w:ilvl="0" w:tplc="C8920736">
      <w:start w:val="1"/>
      <w:numFmt w:val="bullet"/>
      <w:lvlText w:val=""/>
      <w:lvlJc w:val="left"/>
      <w:pPr>
        <w:ind w:left="144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C864846"/>
    <w:multiLevelType w:val="hybridMultilevel"/>
    <w:tmpl w:val="D1E27006"/>
    <w:lvl w:ilvl="0" w:tplc="258CC3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007A95"/>
    <w:multiLevelType w:val="hybridMultilevel"/>
    <w:tmpl w:val="12A22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9446E7"/>
    <w:multiLevelType w:val="hybridMultilevel"/>
    <w:tmpl w:val="7CD22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B820057"/>
    <w:multiLevelType w:val="hybridMultilevel"/>
    <w:tmpl w:val="ABDA6404"/>
    <w:lvl w:ilvl="0" w:tplc="450C3D1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26D61D6"/>
    <w:multiLevelType w:val="hybridMultilevel"/>
    <w:tmpl w:val="947CD862"/>
    <w:lvl w:ilvl="0" w:tplc="0A2CA1F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7A45A3"/>
    <w:multiLevelType w:val="multilevel"/>
    <w:tmpl w:val="643E248E"/>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1"/>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C433B38"/>
    <w:multiLevelType w:val="hybridMultilevel"/>
    <w:tmpl w:val="6E1A7610"/>
    <w:lvl w:ilvl="0" w:tplc="258CC3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D0F554B"/>
    <w:multiLevelType w:val="hybridMultilevel"/>
    <w:tmpl w:val="AB22C032"/>
    <w:lvl w:ilvl="0" w:tplc="258CC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0E20DB"/>
    <w:multiLevelType w:val="hybridMultilevel"/>
    <w:tmpl w:val="531E08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0AD5A74"/>
    <w:multiLevelType w:val="hybridMultilevel"/>
    <w:tmpl w:val="2E50F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BF486E"/>
    <w:multiLevelType w:val="hybridMultilevel"/>
    <w:tmpl w:val="A0660B1A"/>
    <w:lvl w:ilvl="0" w:tplc="258CC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5"/>
  </w:num>
  <w:num w:numId="5">
    <w:abstractNumId w:val="9"/>
  </w:num>
  <w:num w:numId="6">
    <w:abstractNumId w:val="3"/>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3"/>
  </w:num>
  <w:num w:numId="12">
    <w:abstractNumId w:val="4"/>
  </w:num>
  <w:num w:numId="13">
    <w:abstractNumId w:val="7"/>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9B"/>
    <w:rsid w:val="000040A1"/>
    <w:rsid w:val="00010669"/>
    <w:rsid w:val="00015B4C"/>
    <w:rsid w:val="0001636F"/>
    <w:rsid w:val="00016864"/>
    <w:rsid w:val="00020C96"/>
    <w:rsid w:val="00024C83"/>
    <w:rsid w:val="0002642A"/>
    <w:rsid w:val="000271AA"/>
    <w:rsid w:val="0003284B"/>
    <w:rsid w:val="00037D24"/>
    <w:rsid w:val="00041910"/>
    <w:rsid w:val="00044BAC"/>
    <w:rsid w:val="000575E1"/>
    <w:rsid w:val="00060771"/>
    <w:rsid w:val="00062B18"/>
    <w:rsid w:val="00064BEC"/>
    <w:rsid w:val="00064F29"/>
    <w:rsid w:val="00066809"/>
    <w:rsid w:val="000808D3"/>
    <w:rsid w:val="00084332"/>
    <w:rsid w:val="00084F64"/>
    <w:rsid w:val="00085099"/>
    <w:rsid w:val="000858F5"/>
    <w:rsid w:val="0009264E"/>
    <w:rsid w:val="00096197"/>
    <w:rsid w:val="00097C23"/>
    <w:rsid w:val="000A0476"/>
    <w:rsid w:val="000A0DD1"/>
    <w:rsid w:val="000A3284"/>
    <w:rsid w:val="000A5F57"/>
    <w:rsid w:val="000A7364"/>
    <w:rsid w:val="000B2C0D"/>
    <w:rsid w:val="000B5067"/>
    <w:rsid w:val="000C142A"/>
    <w:rsid w:val="000D4CDD"/>
    <w:rsid w:val="000E0E83"/>
    <w:rsid w:val="000E29EF"/>
    <w:rsid w:val="000F334D"/>
    <w:rsid w:val="000F6FCA"/>
    <w:rsid w:val="00101E82"/>
    <w:rsid w:val="00104D20"/>
    <w:rsid w:val="001070C0"/>
    <w:rsid w:val="00110211"/>
    <w:rsid w:val="0011523E"/>
    <w:rsid w:val="00117BE9"/>
    <w:rsid w:val="00121D5F"/>
    <w:rsid w:val="001238D6"/>
    <w:rsid w:val="00124C42"/>
    <w:rsid w:val="00134141"/>
    <w:rsid w:val="001348FF"/>
    <w:rsid w:val="00145652"/>
    <w:rsid w:val="00146EFC"/>
    <w:rsid w:val="00153A98"/>
    <w:rsid w:val="00155169"/>
    <w:rsid w:val="001564FE"/>
    <w:rsid w:val="00156B68"/>
    <w:rsid w:val="00160829"/>
    <w:rsid w:val="001617E5"/>
    <w:rsid w:val="00163745"/>
    <w:rsid w:val="0016684B"/>
    <w:rsid w:val="0017466E"/>
    <w:rsid w:val="00182718"/>
    <w:rsid w:val="00185C2E"/>
    <w:rsid w:val="001902FA"/>
    <w:rsid w:val="00191447"/>
    <w:rsid w:val="00193188"/>
    <w:rsid w:val="001964AE"/>
    <w:rsid w:val="0019694A"/>
    <w:rsid w:val="00197F70"/>
    <w:rsid w:val="001A22E2"/>
    <w:rsid w:val="001A2AA4"/>
    <w:rsid w:val="001B766F"/>
    <w:rsid w:val="001C214D"/>
    <w:rsid w:val="001C6834"/>
    <w:rsid w:val="001C711B"/>
    <w:rsid w:val="001D3C6F"/>
    <w:rsid w:val="001D446C"/>
    <w:rsid w:val="001E1BB6"/>
    <w:rsid w:val="001E3A29"/>
    <w:rsid w:val="001F341C"/>
    <w:rsid w:val="001F57C5"/>
    <w:rsid w:val="001F7DF9"/>
    <w:rsid w:val="00202ACE"/>
    <w:rsid w:val="00204052"/>
    <w:rsid w:val="00204821"/>
    <w:rsid w:val="00205429"/>
    <w:rsid w:val="0020684C"/>
    <w:rsid w:val="00207404"/>
    <w:rsid w:val="0021247B"/>
    <w:rsid w:val="00214862"/>
    <w:rsid w:val="00217186"/>
    <w:rsid w:val="00220DCC"/>
    <w:rsid w:val="00221C82"/>
    <w:rsid w:val="00224C77"/>
    <w:rsid w:val="00231972"/>
    <w:rsid w:val="002337CE"/>
    <w:rsid w:val="00233D9A"/>
    <w:rsid w:val="00233E8A"/>
    <w:rsid w:val="00235A2B"/>
    <w:rsid w:val="00236846"/>
    <w:rsid w:val="00237948"/>
    <w:rsid w:val="00240B08"/>
    <w:rsid w:val="0024417E"/>
    <w:rsid w:val="002454E2"/>
    <w:rsid w:val="00253FF4"/>
    <w:rsid w:val="00256773"/>
    <w:rsid w:val="00257339"/>
    <w:rsid w:val="002668DF"/>
    <w:rsid w:val="00273EFC"/>
    <w:rsid w:val="00276016"/>
    <w:rsid w:val="00276A6B"/>
    <w:rsid w:val="00277722"/>
    <w:rsid w:val="00282CCC"/>
    <w:rsid w:val="002839BE"/>
    <w:rsid w:val="002910EC"/>
    <w:rsid w:val="0029506E"/>
    <w:rsid w:val="00296C79"/>
    <w:rsid w:val="002A112A"/>
    <w:rsid w:val="002A1496"/>
    <w:rsid w:val="002A266C"/>
    <w:rsid w:val="002A6876"/>
    <w:rsid w:val="002B30B7"/>
    <w:rsid w:val="002C2B19"/>
    <w:rsid w:val="002C2E89"/>
    <w:rsid w:val="002C38E1"/>
    <w:rsid w:val="002D149C"/>
    <w:rsid w:val="002D4EFC"/>
    <w:rsid w:val="002D54D8"/>
    <w:rsid w:val="002E3579"/>
    <w:rsid w:val="002E7EF4"/>
    <w:rsid w:val="002F107B"/>
    <w:rsid w:val="002F369D"/>
    <w:rsid w:val="002F4740"/>
    <w:rsid w:val="002F6E72"/>
    <w:rsid w:val="002F71D1"/>
    <w:rsid w:val="002F726C"/>
    <w:rsid w:val="00303683"/>
    <w:rsid w:val="00313067"/>
    <w:rsid w:val="00317036"/>
    <w:rsid w:val="00320555"/>
    <w:rsid w:val="003238EF"/>
    <w:rsid w:val="00336A6C"/>
    <w:rsid w:val="003515C9"/>
    <w:rsid w:val="00356508"/>
    <w:rsid w:val="00357212"/>
    <w:rsid w:val="0035721D"/>
    <w:rsid w:val="003573BA"/>
    <w:rsid w:val="00361535"/>
    <w:rsid w:val="00363408"/>
    <w:rsid w:val="003636E0"/>
    <w:rsid w:val="00366B35"/>
    <w:rsid w:val="00367213"/>
    <w:rsid w:val="0037221A"/>
    <w:rsid w:val="00377F31"/>
    <w:rsid w:val="003823B6"/>
    <w:rsid w:val="0038597B"/>
    <w:rsid w:val="00385AB5"/>
    <w:rsid w:val="0038641B"/>
    <w:rsid w:val="0039443C"/>
    <w:rsid w:val="00394A27"/>
    <w:rsid w:val="003A02AF"/>
    <w:rsid w:val="003A569B"/>
    <w:rsid w:val="003B5C88"/>
    <w:rsid w:val="003B5CE6"/>
    <w:rsid w:val="003C0232"/>
    <w:rsid w:val="003C4697"/>
    <w:rsid w:val="003C782E"/>
    <w:rsid w:val="003D57F1"/>
    <w:rsid w:val="003D64D8"/>
    <w:rsid w:val="003D7657"/>
    <w:rsid w:val="003E5B80"/>
    <w:rsid w:val="003E7113"/>
    <w:rsid w:val="003E71E7"/>
    <w:rsid w:val="003F2D21"/>
    <w:rsid w:val="004002A2"/>
    <w:rsid w:val="004007A3"/>
    <w:rsid w:val="00400865"/>
    <w:rsid w:val="00401DB8"/>
    <w:rsid w:val="004032A4"/>
    <w:rsid w:val="00407C19"/>
    <w:rsid w:val="0041092A"/>
    <w:rsid w:val="0041158B"/>
    <w:rsid w:val="004226E6"/>
    <w:rsid w:val="00427047"/>
    <w:rsid w:val="00432294"/>
    <w:rsid w:val="00444E1C"/>
    <w:rsid w:val="00445FFD"/>
    <w:rsid w:val="00446736"/>
    <w:rsid w:val="00450130"/>
    <w:rsid w:val="0045440C"/>
    <w:rsid w:val="00455660"/>
    <w:rsid w:val="00461FC5"/>
    <w:rsid w:val="004660E8"/>
    <w:rsid w:val="00467CAE"/>
    <w:rsid w:val="00467CCE"/>
    <w:rsid w:val="004722BE"/>
    <w:rsid w:val="004812CC"/>
    <w:rsid w:val="00481415"/>
    <w:rsid w:val="00496ADD"/>
    <w:rsid w:val="004A045D"/>
    <w:rsid w:val="004A4761"/>
    <w:rsid w:val="004A5093"/>
    <w:rsid w:val="004A77B2"/>
    <w:rsid w:val="004B0FDB"/>
    <w:rsid w:val="004B1224"/>
    <w:rsid w:val="004C5176"/>
    <w:rsid w:val="004D2B37"/>
    <w:rsid w:val="004E03A9"/>
    <w:rsid w:val="004E0FE8"/>
    <w:rsid w:val="004E3AD1"/>
    <w:rsid w:val="004E4B5F"/>
    <w:rsid w:val="004E4E75"/>
    <w:rsid w:val="004F0D7A"/>
    <w:rsid w:val="004F1814"/>
    <w:rsid w:val="004F32FE"/>
    <w:rsid w:val="004F5D9B"/>
    <w:rsid w:val="004F741B"/>
    <w:rsid w:val="00503069"/>
    <w:rsid w:val="00515079"/>
    <w:rsid w:val="0051667F"/>
    <w:rsid w:val="005228DE"/>
    <w:rsid w:val="00523C3F"/>
    <w:rsid w:val="00531182"/>
    <w:rsid w:val="005322B5"/>
    <w:rsid w:val="00534F8E"/>
    <w:rsid w:val="00542C5F"/>
    <w:rsid w:val="005463D1"/>
    <w:rsid w:val="0054771D"/>
    <w:rsid w:val="0055122F"/>
    <w:rsid w:val="00553C58"/>
    <w:rsid w:val="00554727"/>
    <w:rsid w:val="0055494B"/>
    <w:rsid w:val="00557C3B"/>
    <w:rsid w:val="00563213"/>
    <w:rsid w:val="00563CCD"/>
    <w:rsid w:val="0056412B"/>
    <w:rsid w:val="00571B97"/>
    <w:rsid w:val="00573431"/>
    <w:rsid w:val="005800BC"/>
    <w:rsid w:val="00587A94"/>
    <w:rsid w:val="005A660A"/>
    <w:rsid w:val="005A6EF9"/>
    <w:rsid w:val="005A6F49"/>
    <w:rsid w:val="005B6638"/>
    <w:rsid w:val="005C07CD"/>
    <w:rsid w:val="005C4983"/>
    <w:rsid w:val="005C652C"/>
    <w:rsid w:val="005C7B7B"/>
    <w:rsid w:val="005D0F78"/>
    <w:rsid w:val="005D5FEC"/>
    <w:rsid w:val="005E072F"/>
    <w:rsid w:val="005E1FE2"/>
    <w:rsid w:val="005E3978"/>
    <w:rsid w:val="005F21E5"/>
    <w:rsid w:val="005F5147"/>
    <w:rsid w:val="005F5940"/>
    <w:rsid w:val="005F7177"/>
    <w:rsid w:val="006045D7"/>
    <w:rsid w:val="00605776"/>
    <w:rsid w:val="00606EB9"/>
    <w:rsid w:val="00607640"/>
    <w:rsid w:val="00612767"/>
    <w:rsid w:val="00617D1E"/>
    <w:rsid w:val="006307F2"/>
    <w:rsid w:val="00632CB9"/>
    <w:rsid w:val="00635641"/>
    <w:rsid w:val="006357DB"/>
    <w:rsid w:val="00635C0D"/>
    <w:rsid w:val="00641E0D"/>
    <w:rsid w:val="00643E55"/>
    <w:rsid w:val="00654D48"/>
    <w:rsid w:val="006628E7"/>
    <w:rsid w:val="00664945"/>
    <w:rsid w:val="00664A56"/>
    <w:rsid w:val="0066569D"/>
    <w:rsid w:val="00667515"/>
    <w:rsid w:val="00670384"/>
    <w:rsid w:val="00675EBD"/>
    <w:rsid w:val="00680A3B"/>
    <w:rsid w:val="00683E64"/>
    <w:rsid w:val="00690E2F"/>
    <w:rsid w:val="0069220C"/>
    <w:rsid w:val="00693254"/>
    <w:rsid w:val="00695522"/>
    <w:rsid w:val="0069636C"/>
    <w:rsid w:val="0069735C"/>
    <w:rsid w:val="006A29EB"/>
    <w:rsid w:val="006A3A58"/>
    <w:rsid w:val="006A5947"/>
    <w:rsid w:val="006A645A"/>
    <w:rsid w:val="006B00B3"/>
    <w:rsid w:val="006B223B"/>
    <w:rsid w:val="006B2679"/>
    <w:rsid w:val="006B403C"/>
    <w:rsid w:val="006B4B25"/>
    <w:rsid w:val="006C127B"/>
    <w:rsid w:val="006C5AF1"/>
    <w:rsid w:val="006D2AEF"/>
    <w:rsid w:val="006D306E"/>
    <w:rsid w:val="006D3186"/>
    <w:rsid w:val="006D3780"/>
    <w:rsid w:val="006D4BA2"/>
    <w:rsid w:val="006D55E7"/>
    <w:rsid w:val="006E1BD6"/>
    <w:rsid w:val="006E228C"/>
    <w:rsid w:val="006E2D5B"/>
    <w:rsid w:val="006E476E"/>
    <w:rsid w:val="006E4C93"/>
    <w:rsid w:val="006E6525"/>
    <w:rsid w:val="006F0E1A"/>
    <w:rsid w:val="006F1F14"/>
    <w:rsid w:val="006F344C"/>
    <w:rsid w:val="006F49F0"/>
    <w:rsid w:val="00700034"/>
    <w:rsid w:val="007008FF"/>
    <w:rsid w:val="00703462"/>
    <w:rsid w:val="00707DBF"/>
    <w:rsid w:val="00711776"/>
    <w:rsid w:val="00712949"/>
    <w:rsid w:val="00713279"/>
    <w:rsid w:val="00715CF3"/>
    <w:rsid w:val="00722FFD"/>
    <w:rsid w:val="0072511A"/>
    <w:rsid w:val="00725136"/>
    <w:rsid w:val="00725625"/>
    <w:rsid w:val="00725A6E"/>
    <w:rsid w:val="00725BE2"/>
    <w:rsid w:val="00725F53"/>
    <w:rsid w:val="007302D3"/>
    <w:rsid w:val="007306BC"/>
    <w:rsid w:val="0073379B"/>
    <w:rsid w:val="007339C4"/>
    <w:rsid w:val="007407BE"/>
    <w:rsid w:val="00741FC3"/>
    <w:rsid w:val="00745813"/>
    <w:rsid w:val="0075276B"/>
    <w:rsid w:val="00766422"/>
    <w:rsid w:val="00770269"/>
    <w:rsid w:val="00771A12"/>
    <w:rsid w:val="00777918"/>
    <w:rsid w:val="0077797E"/>
    <w:rsid w:val="00781B1A"/>
    <w:rsid w:val="007822B4"/>
    <w:rsid w:val="00783FD5"/>
    <w:rsid w:val="007913DB"/>
    <w:rsid w:val="0079338A"/>
    <w:rsid w:val="007972C3"/>
    <w:rsid w:val="007A0DC4"/>
    <w:rsid w:val="007A42E7"/>
    <w:rsid w:val="007A4947"/>
    <w:rsid w:val="007B4203"/>
    <w:rsid w:val="007B5A37"/>
    <w:rsid w:val="007B7CFF"/>
    <w:rsid w:val="007C454C"/>
    <w:rsid w:val="007C4E6B"/>
    <w:rsid w:val="007C6B7E"/>
    <w:rsid w:val="007D4877"/>
    <w:rsid w:val="007D6F81"/>
    <w:rsid w:val="007E0A25"/>
    <w:rsid w:val="007E111E"/>
    <w:rsid w:val="007E30C6"/>
    <w:rsid w:val="007E4DC3"/>
    <w:rsid w:val="007E62BD"/>
    <w:rsid w:val="007F032E"/>
    <w:rsid w:val="007F107E"/>
    <w:rsid w:val="007F6EF3"/>
    <w:rsid w:val="007F7CEE"/>
    <w:rsid w:val="008023F9"/>
    <w:rsid w:val="00802578"/>
    <w:rsid w:val="00810811"/>
    <w:rsid w:val="00810B98"/>
    <w:rsid w:val="008124CE"/>
    <w:rsid w:val="00814715"/>
    <w:rsid w:val="00816347"/>
    <w:rsid w:val="00817F73"/>
    <w:rsid w:val="0082167B"/>
    <w:rsid w:val="00832685"/>
    <w:rsid w:val="008372DE"/>
    <w:rsid w:val="00843C14"/>
    <w:rsid w:val="00845023"/>
    <w:rsid w:val="00846CF0"/>
    <w:rsid w:val="008533A6"/>
    <w:rsid w:val="00854A6F"/>
    <w:rsid w:val="00863450"/>
    <w:rsid w:val="0087029E"/>
    <w:rsid w:val="0087073E"/>
    <w:rsid w:val="00871866"/>
    <w:rsid w:val="00873D9B"/>
    <w:rsid w:val="008753E4"/>
    <w:rsid w:val="00877CB7"/>
    <w:rsid w:val="008818FF"/>
    <w:rsid w:val="00882A2C"/>
    <w:rsid w:val="00890311"/>
    <w:rsid w:val="00891A0D"/>
    <w:rsid w:val="00891A1A"/>
    <w:rsid w:val="008924AD"/>
    <w:rsid w:val="00893B84"/>
    <w:rsid w:val="00896CDF"/>
    <w:rsid w:val="00897C2D"/>
    <w:rsid w:val="008A2612"/>
    <w:rsid w:val="008A61BE"/>
    <w:rsid w:val="008B225C"/>
    <w:rsid w:val="008C0F60"/>
    <w:rsid w:val="008C3743"/>
    <w:rsid w:val="008C4AFC"/>
    <w:rsid w:val="008C728E"/>
    <w:rsid w:val="008D00DE"/>
    <w:rsid w:val="008D4948"/>
    <w:rsid w:val="008E300A"/>
    <w:rsid w:val="008E359F"/>
    <w:rsid w:val="008E4376"/>
    <w:rsid w:val="008E68CA"/>
    <w:rsid w:val="008F5068"/>
    <w:rsid w:val="009012A1"/>
    <w:rsid w:val="009014A7"/>
    <w:rsid w:val="00907DFD"/>
    <w:rsid w:val="00912138"/>
    <w:rsid w:val="00913028"/>
    <w:rsid w:val="00913241"/>
    <w:rsid w:val="00913E1A"/>
    <w:rsid w:val="009153B0"/>
    <w:rsid w:val="0091733C"/>
    <w:rsid w:val="00924E5D"/>
    <w:rsid w:val="009302CA"/>
    <w:rsid w:val="009314C4"/>
    <w:rsid w:val="00940723"/>
    <w:rsid w:val="00941B5D"/>
    <w:rsid w:val="009478C8"/>
    <w:rsid w:val="0095091A"/>
    <w:rsid w:val="00951826"/>
    <w:rsid w:val="00956852"/>
    <w:rsid w:val="009624A9"/>
    <w:rsid w:val="00962FC8"/>
    <w:rsid w:val="00966DB5"/>
    <w:rsid w:val="00976446"/>
    <w:rsid w:val="00976E42"/>
    <w:rsid w:val="00981C59"/>
    <w:rsid w:val="00981F89"/>
    <w:rsid w:val="00986AE1"/>
    <w:rsid w:val="0099434F"/>
    <w:rsid w:val="00996388"/>
    <w:rsid w:val="009A13DA"/>
    <w:rsid w:val="009A55E4"/>
    <w:rsid w:val="009A5F47"/>
    <w:rsid w:val="009A6E74"/>
    <w:rsid w:val="009B01FB"/>
    <w:rsid w:val="009B3E22"/>
    <w:rsid w:val="009B58FA"/>
    <w:rsid w:val="009C0189"/>
    <w:rsid w:val="009C1E75"/>
    <w:rsid w:val="009C217E"/>
    <w:rsid w:val="009C57B6"/>
    <w:rsid w:val="009D4850"/>
    <w:rsid w:val="009D60BF"/>
    <w:rsid w:val="009D7E22"/>
    <w:rsid w:val="009E4B1E"/>
    <w:rsid w:val="009E6906"/>
    <w:rsid w:val="009E6953"/>
    <w:rsid w:val="009F2B53"/>
    <w:rsid w:val="009F58C4"/>
    <w:rsid w:val="009F6EC7"/>
    <w:rsid w:val="009F73E5"/>
    <w:rsid w:val="00A06F5E"/>
    <w:rsid w:val="00A07A52"/>
    <w:rsid w:val="00A1070D"/>
    <w:rsid w:val="00A12ADA"/>
    <w:rsid w:val="00A163D9"/>
    <w:rsid w:val="00A20957"/>
    <w:rsid w:val="00A236A2"/>
    <w:rsid w:val="00A2492E"/>
    <w:rsid w:val="00A252E9"/>
    <w:rsid w:val="00A25929"/>
    <w:rsid w:val="00A31347"/>
    <w:rsid w:val="00A37005"/>
    <w:rsid w:val="00A3790E"/>
    <w:rsid w:val="00A40771"/>
    <w:rsid w:val="00A4436E"/>
    <w:rsid w:val="00A460E9"/>
    <w:rsid w:val="00A50565"/>
    <w:rsid w:val="00A51A71"/>
    <w:rsid w:val="00A76E39"/>
    <w:rsid w:val="00A80937"/>
    <w:rsid w:val="00A81F14"/>
    <w:rsid w:val="00A8286F"/>
    <w:rsid w:val="00A85FE2"/>
    <w:rsid w:val="00A87025"/>
    <w:rsid w:val="00A91760"/>
    <w:rsid w:val="00A92A85"/>
    <w:rsid w:val="00AA264B"/>
    <w:rsid w:val="00AA4168"/>
    <w:rsid w:val="00AB0DA1"/>
    <w:rsid w:val="00AB46C4"/>
    <w:rsid w:val="00AB65C4"/>
    <w:rsid w:val="00AB7E06"/>
    <w:rsid w:val="00AC1A93"/>
    <w:rsid w:val="00AC2C38"/>
    <w:rsid w:val="00AC67B1"/>
    <w:rsid w:val="00AC7B8B"/>
    <w:rsid w:val="00AD1D23"/>
    <w:rsid w:val="00AD53F8"/>
    <w:rsid w:val="00AD7293"/>
    <w:rsid w:val="00AE7706"/>
    <w:rsid w:val="00AF3E9A"/>
    <w:rsid w:val="00AF4B36"/>
    <w:rsid w:val="00AF7F16"/>
    <w:rsid w:val="00B11AE8"/>
    <w:rsid w:val="00B11FB7"/>
    <w:rsid w:val="00B2253C"/>
    <w:rsid w:val="00B25FCA"/>
    <w:rsid w:val="00B26768"/>
    <w:rsid w:val="00B316DF"/>
    <w:rsid w:val="00B34DCD"/>
    <w:rsid w:val="00B4684F"/>
    <w:rsid w:val="00B56568"/>
    <w:rsid w:val="00B56645"/>
    <w:rsid w:val="00B56B2C"/>
    <w:rsid w:val="00B62F2A"/>
    <w:rsid w:val="00B64814"/>
    <w:rsid w:val="00B74D58"/>
    <w:rsid w:val="00B7609B"/>
    <w:rsid w:val="00B76A8F"/>
    <w:rsid w:val="00B80B08"/>
    <w:rsid w:val="00B81444"/>
    <w:rsid w:val="00B81F97"/>
    <w:rsid w:val="00B83BB4"/>
    <w:rsid w:val="00B858A9"/>
    <w:rsid w:val="00B87AA6"/>
    <w:rsid w:val="00B938CA"/>
    <w:rsid w:val="00B95947"/>
    <w:rsid w:val="00B96449"/>
    <w:rsid w:val="00B9670B"/>
    <w:rsid w:val="00BA143A"/>
    <w:rsid w:val="00BA1593"/>
    <w:rsid w:val="00BA2878"/>
    <w:rsid w:val="00BA3097"/>
    <w:rsid w:val="00BA3462"/>
    <w:rsid w:val="00BA3736"/>
    <w:rsid w:val="00BA665A"/>
    <w:rsid w:val="00BA6815"/>
    <w:rsid w:val="00BB2978"/>
    <w:rsid w:val="00BC088E"/>
    <w:rsid w:val="00BC4C81"/>
    <w:rsid w:val="00BC575F"/>
    <w:rsid w:val="00BC5E74"/>
    <w:rsid w:val="00BC6F4B"/>
    <w:rsid w:val="00BC72E6"/>
    <w:rsid w:val="00BD1E5C"/>
    <w:rsid w:val="00BD5AD6"/>
    <w:rsid w:val="00BD7A41"/>
    <w:rsid w:val="00BE1E7C"/>
    <w:rsid w:val="00BF04DE"/>
    <w:rsid w:val="00BF09E4"/>
    <w:rsid w:val="00BF18AB"/>
    <w:rsid w:val="00BF26AA"/>
    <w:rsid w:val="00BF2BD3"/>
    <w:rsid w:val="00BF64C4"/>
    <w:rsid w:val="00C004E4"/>
    <w:rsid w:val="00C13163"/>
    <w:rsid w:val="00C13C5E"/>
    <w:rsid w:val="00C13FAC"/>
    <w:rsid w:val="00C17871"/>
    <w:rsid w:val="00C17D5D"/>
    <w:rsid w:val="00C20D38"/>
    <w:rsid w:val="00C22B52"/>
    <w:rsid w:val="00C235EB"/>
    <w:rsid w:val="00C242E6"/>
    <w:rsid w:val="00C3441D"/>
    <w:rsid w:val="00C3495B"/>
    <w:rsid w:val="00C43622"/>
    <w:rsid w:val="00C458F0"/>
    <w:rsid w:val="00C52D9D"/>
    <w:rsid w:val="00C5381E"/>
    <w:rsid w:val="00C5397A"/>
    <w:rsid w:val="00C80602"/>
    <w:rsid w:val="00C87E5E"/>
    <w:rsid w:val="00C90836"/>
    <w:rsid w:val="00C94000"/>
    <w:rsid w:val="00C974C5"/>
    <w:rsid w:val="00CA7229"/>
    <w:rsid w:val="00CB3400"/>
    <w:rsid w:val="00CB45F8"/>
    <w:rsid w:val="00CC32A8"/>
    <w:rsid w:val="00CC4D42"/>
    <w:rsid w:val="00CC4FB5"/>
    <w:rsid w:val="00CD0A19"/>
    <w:rsid w:val="00CD6FFB"/>
    <w:rsid w:val="00CE350E"/>
    <w:rsid w:val="00CE3B8F"/>
    <w:rsid w:val="00CE44AF"/>
    <w:rsid w:val="00CE6767"/>
    <w:rsid w:val="00CF3E8F"/>
    <w:rsid w:val="00D033C5"/>
    <w:rsid w:val="00D03BD5"/>
    <w:rsid w:val="00D05DCB"/>
    <w:rsid w:val="00D110EE"/>
    <w:rsid w:val="00D125ED"/>
    <w:rsid w:val="00D1701B"/>
    <w:rsid w:val="00D176BF"/>
    <w:rsid w:val="00D20AF5"/>
    <w:rsid w:val="00D232A2"/>
    <w:rsid w:val="00D25C07"/>
    <w:rsid w:val="00D27C17"/>
    <w:rsid w:val="00D302D4"/>
    <w:rsid w:val="00D34BCE"/>
    <w:rsid w:val="00D34C70"/>
    <w:rsid w:val="00D42668"/>
    <w:rsid w:val="00D4640E"/>
    <w:rsid w:val="00D51025"/>
    <w:rsid w:val="00D54FD4"/>
    <w:rsid w:val="00D628EC"/>
    <w:rsid w:val="00D62D1A"/>
    <w:rsid w:val="00D734E7"/>
    <w:rsid w:val="00D737DB"/>
    <w:rsid w:val="00D804BF"/>
    <w:rsid w:val="00D83DD0"/>
    <w:rsid w:val="00D85983"/>
    <w:rsid w:val="00D90E53"/>
    <w:rsid w:val="00DA0858"/>
    <w:rsid w:val="00DA5D68"/>
    <w:rsid w:val="00DB115A"/>
    <w:rsid w:val="00DB1695"/>
    <w:rsid w:val="00DB1BA5"/>
    <w:rsid w:val="00DB7F6A"/>
    <w:rsid w:val="00DD14AC"/>
    <w:rsid w:val="00DD3520"/>
    <w:rsid w:val="00DD5967"/>
    <w:rsid w:val="00DD5FB3"/>
    <w:rsid w:val="00DD6AA6"/>
    <w:rsid w:val="00DF28E8"/>
    <w:rsid w:val="00E00757"/>
    <w:rsid w:val="00E03A86"/>
    <w:rsid w:val="00E10E25"/>
    <w:rsid w:val="00E11C56"/>
    <w:rsid w:val="00E159EA"/>
    <w:rsid w:val="00E2112A"/>
    <w:rsid w:val="00E24A67"/>
    <w:rsid w:val="00E3149E"/>
    <w:rsid w:val="00E3196E"/>
    <w:rsid w:val="00E31DC5"/>
    <w:rsid w:val="00E40C37"/>
    <w:rsid w:val="00E42271"/>
    <w:rsid w:val="00E45D2A"/>
    <w:rsid w:val="00E5087A"/>
    <w:rsid w:val="00E52A16"/>
    <w:rsid w:val="00E57832"/>
    <w:rsid w:val="00E605B7"/>
    <w:rsid w:val="00E72316"/>
    <w:rsid w:val="00E761D0"/>
    <w:rsid w:val="00E7641E"/>
    <w:rsid w:val="00E76F21"/>
    <w:rsid w:val="00E83F20"/>
    <w:rsid w:val="00E84B05"/>
    <w:rsid w:val="00E909C0"/>
    <w:rsid w:val="00E914D1"/>
    <w:rsid w:val="00E93ED2"/>
    <w:rsid w:val="00E94877"/>
    <w:rsid w:val="00E9516D"/>
    <w:rsid w:val="00E96F55"/>
    <w:rsid w:val="00E978ED"/>
    <w:rsid w:val="00EA38CF"/>
    <w:rsid w:val="00EA4E4F"/>
    <w:rsid w:val="00EA6385"/>
    <w:rsid w:val="00EB12F9"/>
    <w:rsid w:val="00EB1C9A"/>
    <w:rsid w:val="00EC30DD"/>
    <w:rsid w:val="00EC4482"/>
    <w:rsid w:val="00ED0A74"/>
    <w:rsid w:val="00ED395C"/>
    <w:rsid w:val="00ED69C1"/>
    <w:rsid w:val="00EE613F"/>
    <w:rsid w:val="00EE75E7"/>
    <w:rsid w:val="00EF0CC7"/>
    <w:rsid w:val="00EF2AAF"/>
    <w:rsid w:val="00EF6FCD"/>
    <w:rsid w:val="00EF7405"/>
    <w:rsid w:val="00F002C0"/>
    <w:rsid w:val="00F00876"/>
    <w:rsid w:val="00F05F62"/>
    <w:rsid w:val="00F077A0"/>
    <w:rsid w:val="00F225E6"/>
    <w:rsid w:val="00F26630"/>
    <w:rsid w:val="00F31F32"/>
    <w:rsid w:val="00F321A2"/>
    <w:rsid w:val="00F32D3F"/>
    <w:rsid w:val="00F37880"/>
    <w:rsid w:val="00F421CF"/>
    <w:rsid w:val="00F46BA5"/>
    <w:rsid w:val="00F515C8"/>
    <w:rsid w:val="00F52438"/>
    <w:rsid w:val="00F54F9B"/>
    <w:rsid w:val="00F57A24"/>
    <w:rsid w:val="00F62E3D"/>
    <w:rsid w:val="00F63CAF"/>
    <w:rsid w:val="00F75341"/>
    <w:rsid w:val="00F800E4"/>
    <w:rsid w:val="00F84D5E"/>
    <w:rsid w:val="00F85F33"/>
    <w:rsid w:val="00F87E7D"/>
    <w:rsid w:val="00F9060E"/>
    <w:rsid w:val="00F9148D"/>
    <w:rsid w:val="00F97AC0"/>
    <w:rsid w:val="00FA1454"/>
    <w:rsid w:val="00FA5691"/>
    <w:rsid w:val="00FB3F95"/>
    <w:rsid w:val="00FB581B"/>
    <w:rsid w:val="00FB73A2"/>
    <w:rsid w:val="00FC2690"/>
    <w:rsid w:val="00FD0F09"/>
    <w:rsid w:val="00FD2BAE"/>
    <w:rsid w:val="00FD3845"/>
    <w:rsid w:val="00FE0161"/>
    <w:rsid w:val="00FE7313"/>
    <w:rsid w:val="00FE7A50"/>
    <w:rsid w:val="00FF0CDA"/>
    <w:rsid w:val="00FF29B3"/>
    <w:rsid w:val="00FF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5CE34D"/>
  <w15:chartTrackingRefBased/>
  <w15:docId w15:val="{7CE2E7AC-FD8D-432F-A9EF-A4CF10E3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No List" w:uiPriority="99"/>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1E5"/>
    <w:rPr>
      <w:b/>
      <w:color w:val="000000"/>
      <w:sz w:val="24"/>
    </w:rPr>
  </w:style>
  <w:style w:type="paragraph" w:styleId="1">
    <w:name w:val="heading 1"/>
    <w:basedOn w:val="a"/>
    <w:next w:val="a"/>
    <w:link w:val="10"/>
    <w:uiPriority w:val="99"/>
    <w:qFormat/>
    <w:rsid w:val="00467CCE"/>
    <w:pPr>
      <w:keepNext/>
      <w:spacing w:before="240" w:after="60"/>
      <w:outlineLvl w:val="0"/>
    </w:pPr>
    <w:rPr>
      <w:rFonts w:ascii="Arial" w:hAnsi="Arial"/>
      <w:bCs/>
      <w:kern w:val="32"/>
      <w:sz w:val="32"/>
      <w:szCs w:val="32"/>
      <w:lang w:val="x-none" w:eastAsia="x-none"/>
    </w:rPr>
  </w:style>
  <w:style w:type="paragraph" w:styleId="2">
    <w:name w:val="heading 2"/>
    <w:basedOn w:val="a"/>
    <w:next w:val="a"/>
    <w:qFormat/>
    <w:rsid w:val="00185C2E"/>
    <w:pPr>
      <w:keepNext/>
      <w:jc w:val="both"/>
      <w:outlineLvl w:val="1"/>
    </w:pPr>
    <w:rPr>
      <w:color w:val="auto"/>
      <w:sz w:val="28"/>
    </w:rPr>
  </w:style>
  <w:style w:type="paragraph" w:styleId="3">
    <w:name w:val="heading 3"/>
    <w:basedOn w:val="a"/>
    <w:next w:val="a"/>
    <w:link w:val="30"/>
    <w:uiPriority w:val="9"/>
    <w:semiHidden/>
    <w:unhideWhenUsed/>
    <w:qFormat/>
    <w:rsid w:val="00E7641E"/>
    <w:pPr>
      <w:keepNext/>
      <w:keepLines/>
      <w:widowControl w:val="0"/>
      <w:autoSpaceDE w:val="0"/>
      <w:autoSpaceDN w:val="0"/>
      <w:adjustRightInd w:val="0"/>
      <w:spacing w:before="40"/>
      <w:ind w:firstLine="720"/>
      <w:jc w:val="both"/>
      <w:outlineLvl w:val="2"/>
    </w:pPr>
    <w:rPr>
      <w:rFonts w:ascii="Calibri Light" w:hAnsi="Calibri Light"/>
      <w:b w:val="0"/>
      <w:color w:val="1F4D78"/>
      <w:szCs w:val="24"/>
    </w:rPr>
  </w:style>
  <w:style w:type="paragraph" w:styleId="8">
    <w:name w:val="heading 8"/>
    <w:basedOn w:val="a"/>
    <w:next w:val="a"/>
    <w:qFormat/>
    <w:rsid w:val="00233E8A"/>
    <w:pPr>
      <w:spacing w:before="240" w:after="60"/>
      <w:outlineLvl w:val="7"/>
    </w:pPr>
    <w:rPr>
      <w:i/>
      <w:iCs/>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0">
    <w:name w:val="Body Text Indent 2"/>
    <w:basedOn w:val="a"/>
    <w:rsid w:val="005F21E5"/>
    <w:pPr>
      <w:tabs>
        <w:tab w:val="left" w:pos="426"/>
      </w:tabs>
      <w:ind w:left="284" w:hanging="284"/>
      <w:jc w:val="both"/>
    </w:pPr>
  </w:style>
  <w:style w:type="paragraph" w:styleId="a3">
    <w:name w:val="Body Text"/>
    <w:aliases w:val="Знак Знак,Знак Знак Знак,Знак"/>
    <w:basedOn w:val="a"/>
    <w:link w:val="a4"/>
    <w:rsid w:val="00E76F21"/>
    <w:pPr>
      <w:spacing w:after="120"/>
    </w:pPr>
  </w:style>
  <w:style w:type="paragraph" w:styleId="a5">
    <w:name w:val="Balloon Text"/>
    <w:basedOn w:val="a"/>
    <w:qFormat/>
    <w:rsid w:val="00F63CAF"/>
    <w:rPr>
      <w:rFonts w:ascii="Tahoma" w:hAnsi="Tahoma" w:cs="Tahoma"/>
      <w:sz w:val="16"/>
      <w:szCs w:val="16"/>
    </w:rPr>
  </w:style>
  <w:style w:type="table" w:styleId="a6">
    <w:name w:val="Table Grid"/>
    <w:basedOn w:val="a1"/>
    <w:rsid w:val="0072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22FFD"/>
    <w:pPr>
      <w:widowControl w:val="0"/>
      <w:autoSpaceDE w:val="0"/>
      <w:autoSpaceDN w:val="0"/>
      <w:adjustRightInd w:val="0"/>
      <w:ind w:firstLine="720"/>
    </w:pPr>
    <w:rPr>
      <w:rFonts w:ascii="Arial" w:hAnsi="Arial" w:cs="Arial"/>
    </w:rPr>
  </w:style>
  <w:style w:type="paragraph" w:styleId="a7">
    <w:name w:val="header"/>
    <w:basedOn w:val="a"/>
    <w:link w:val="12"/>
    <w:uiPriority w:val="99"/>
    <w:rsid w:val="00A1070D"/>
    <w:pPr>
      <w:tabs>
        <w:tab w:val="center" w:pos="4677"/>
        <w:tab w:val="right" w:pos="9355"/>
      </w:tabs>
    </w:pPr>
  </w:style>
  <w:style w:type="character" w:styleId="a8">
    <w:name w:val="page number"/>
    <w:basedOn w:val="a0"/>
    <w:rsid w:val="00A1070D"/>
  </w:style>
  <w:style w:type="paragraph" w:customStyle="1" w:styleId="ConsPlusNormal">
    <w:name w:val="ConsPlusNormal"/>
    <w:link w:val="ConsPlusNormal0"/>
    <w:qFormat/>
    <w:rsid w:val="001964AE"/>
    <w:pPr>
      <w:widowControl w:val="0"/>
      <w:autoSpaceDE w:val="0"/>
      <w:autoSpaceDN w:val="0"/>
      <w:adjustRightInd w:val="0"/>
      <w:ind w:firstLine="720"/>
    </w:pPr>
    <w:rPr>
      <w:rFonts w:ascii="Arial" w:hAnsi="Arial" w:cs="Arial"/>
    </w:rPr>
  </w:style>
  <w:style w:type="paragraph" w:customStyle="1" w:styleId="ConsPlusTitle">
    <w:name w:val="ConsPlusTitle"/>
    <w:qFormat/>
    <w:rsid w:val="001964AE"/>
    <w:pPr>
      <w:widowControl w:val="0"/>
      <w:autoSpaceDE w:val="0"/>
      <w:autoSpaceDN w:val="0"/>
      <w:adjustRightInd w:val="0"/>
    </w:pPr>
    <w:rPr>
      <w:rFonts w:ascii="Arial" w:hAnsi="Arial" w:cs="Arial"/>
      <w:b/>
      <w:bCs/>
    </w:rPr>
  </w:style>
  <w:style w:type="paragraph" w:customStyle="1" w:styleId="ConsTitle">
    <w:name w:val="ConsTitle"/>
    <w:rsid w:val="001964AE"/>
    <w:pPr>
      <w:widowControl w:val="0"/>
      <w:snapToGrid w:val="0"/>
    </w:pPr>
    <w:rPr>
      <w:rFonts w:ascii="Arial" w:hAnsi="Arial" w:cs="Arial"/>
      <w:b/>
      <w:bCs/>
      <w:sz w:val="16"/>
      <w:szCs w:val="16"/>
    </w:rPr>
  </w:style>
  <w:style w:type="paragraph" w:styleId="a9">
    <w:name w:val="footer"/>
    <w:basedOn w:val="a"/>
    <w:link w:val="aa"/>
    <w:rsid w:val="009B01FB"/>
    <w:pPr>
      <w:tabs>
        <w:tab w:val="center" w:pos="4153"/>
        <w:tab w:val="right" w:pos="8306"/>
      </w:tabs>
      <w:suppressAutoHyphens/>
    </w:pPr>
    <w:rPr>
      <w:lang w:val="x-none" w:eastAsia="ar-SA"/>
    </w:rPr>
  </w:style>
  <w:style w:type="paragraph" w:customStyle="1" w:styleId="ab">
    <w:name w:val="Содержимое таблицы"/>
    <w:basedOn w:val="a"/>
    <w:rsid w:val="009B01FB"/>
    <w:pPr>
      <w:suppressLineNumbers/>
      <w:suppressAutoHyphens/>
    </w:pPr>
    <w:rPr>
      <w:lang w:eastAsia="ar-SA"/>
    </w:rPr>
  </w:style>
  <w:style w:type="paragraph" w:styleId="21">
    <w:name w:val="Body Text 2"/>
    <w:basedOn w:val="a"/>
    <w:rsid w:val="00BA665A"/>
    <w:pPr>
      <w:spacing w:after="120" w:line="480" w:lineRule="auto"/>
    </w:pPr>
  </w:style>
  <w:style w:type="paragraph" w:styleId="31">
    <w:name w:val="Body Text Indent 3"/>
    <w:basedOn w:val="a"/>
    <w:rsid w:val="00366B35"/>
    <w:pPr>
      <w:spacing w:after="120"/>
      <w:ind w:left="283"/>
    </w:pPr>
    <w:rPr>
      <w:sz w:val="16"/>
      <w:szCs w:val="16"/>
    </w:rPr>
  </w:style>
  <w:style w:type="paragraph" w:styleId="ac">
    <w:name w:val="Subtitle"/>
    <w:basedOn w:val="a"/>
    <w:qFormat/>
    <w:rsid w:val="00366B35"/>
    <w:pPr>
      <w:jc w:val="center"/>
    </w:pPr>
    <w:rPr>
      <w:b w:val="0"/>
      <w:color w:val="auto"/>
      <w:sz w:val="28"/>
    </w:rPr>
  </w:style>
  <w:style w:type="paragraph" w:styleId="ad">
    <w:name w:val="Название"/>
    <w:basedOn w:val="a"/>
    <w:link w:val="ae"/>
    <w:qFormat/>
    <w:rsid w:val="00F9148D"/>
    <w:pPr>
      <w:jc w:val="center"/>
    </w:pPr>
    <w:rPr>
      <w:color w:val="auto"/>
      <w:sz w:val="32"/>
    </w:rPr>
  </w:style>
  <w:style w:type="paragraph" w:customStyle="1" w:styleId="13">
    <w:name w:val=" Знак Знак1 Знак"/>
    <w:basedOn w:val="a"/>
    <w:rsid w:val="005C652C"/>
    <w:pPr>
      <w:widowControl w:val="0"/>
      <w:adjustRightInd w:val="0"/>
      <w:spacing w:after="160" w:line="240" w:lineRule="exact"/>
      <w:jc w:val="right"/>
    </w:pPr>
    <w:rPr>
      <w:b w:val="0"/>
      <w:color w:val="auto"/>
      <w:sz w:val="20"/>
      <w:lang w:val="en-GB" w:eastAsia="en-US"/>
    </w:rPr>
  </w:style>
  <w:style w:type="paragraph" w:customStyle="1" w:styleId="ListParagraph">
    <w:name w:val="List Paragraph"/>
    <w:basedOn w:val="a"/>
    <w:rsid w:val="00C52D9D"/>
    <w:pPr>
      <w:ind w:left="708"/>
    </w:pPr>
    <w:rPr>
      <w:b w:val="0"/>
      <w:color w:val="auto"/>
      <w:szCs w:val="24"/>
    </w:rPr>
  </w:style>
  <w:style w:type="character" w:customStyle="1" w:styleId="aa">
    <w:name w:val="Нижний колонтитул Знак"/>
    <w:link w:val="a9"/>
    <w:qFormat/>
    <w:rsid w:val="007822B4"/>
    <w:rPr>
      <w:b/>
      <w:color w:val="000000"/>
      <w:sz w:val="24"/>
      <w:lang w:eastAsia="ar-SA"/>
    </w:rPr>
  </w:style>
  <w:style w:type="paragraph" w:styleId="af">
    <w:name w:val="List Paragraph"/>
    <w:basedOn w:val="a"/>
    <w:link w:val="af0"/>
    <w:uiPriority w:val="34"/>
    <w:qFormat/>
    <w:rsid w:val="002D4EFC"/>
    <w:pPr>
      <w:ind w:left="708"/>
    </w:pPr>
    <w:rPr>
      <w:b w:val="0"/>
      <w:color w:val="auto"/>
      <w:szCs w:val="24"/>
      <w:lang w:val="x-none" w:eastAsia="x-none"/>
    </w:rPr>
  </w:style>
  <w:style w:type="character" w:customStyle="1" w:styleId="af0">
    <w:name w:val="Абзац списка Знак"/>
    <w:link w:val="af"/>
    <w:uiPriority w:val="34"/>
    <w:locked/>
    <w:rsid w:val="002D4EFC"/>
    <w:rPr>
      <w:sz w:val="24"/>
      <w:szCs w:val="24"/>
    </w:rPr>
  </w:style>
  <w:style w:type="character" w:styleId="af1">
    <w:name w:val="Strong"/>
    <w:uiPriority w:val="22"/>
    <w:qFormat/>
    <w:rsid w:val="00A12ADA"/>
    <w:rPr>
      <w:rFonts w:cs="Times New Roman"/>
      <w:b/>
      <w:bCs/>
    </w:rPr>
  </w:style>
  <w:style w:type="character" w:customStyle="1" w:styleId="blk">
    <w:name w:val="blk"/>
    <w:uiPriority w:val="99"/>
    <w:rsid w:val="004660E8"/>
    <w:rPr>
      <w:rFonts w:cs="Times New Roman"/>
    </w:rPr>
  </w:style>
  <w:style w:type="character" w:customStyle="1" w:styleId="nobr">
    <w:name w:val="nobr"/>
    <w:uiPriority w:val="99"/>
    <w:rsid w:val="004660E8"/>
    <w:rPr>
      <w:rFonts w:cs="Times New Roman"/>
    </w:rPr>
  </w:style>
  <w:style w:type="character" w:customStyle="1" w:styleId="5">
    <w:name w:val="Основной текст (5)"/>
    <w:rsid w:val="004660E8"/>
    <w:rPr>
      <w:rFonts w:ascii="Times New Roman" w:hAnsi="Times New Roman" w:cs="Times New Roman"/>
      <w:i/>
      <w:iCs/>
      <w:color w:val="000000"/>
      <w:spacing w:val="0"/>
      <w:w w:val="100"/>
      <w:position w:val="0"/>
      <w:sz w:val="24"/>
      <w:szCs w:val="24"/>
      <w:u w:val="none"/>
      <w:lang w:val="ru-RU" w:eastAsia="ru-RU"/>
    </w:rPr>
  </w:style>
  <w:style w:type="character" w:customStyle="1" w:styleId="4">
    <w:name w:val="Основной текст4"/>
    <w:uiPriority w:val="99"/>
    <w:rsid w:val="004660E8"/>
    <w:rPr>
      <w:rFonts w:ascii="Times New Roman" w:hAnsi="Times New Roman" w:cs="Times New Roman"/>
      <w:color w:val="000000"/>
      <w:spacing w:val="10"/>
      <w:w w:val="100"/>
      <w:position w:val="0"/>
      <w:sz w:val="24"/>
      <w:szCs w:val="24"/>
      <w:u w:val="none"/>
      <w:shd w:val="clear" w:color="auto" w:fill="FFFFFF"/>
      <w:lang w:val="ru-RU" w:eastAsia="ru-RU"/>
    </w:rPr>
  </w:style>
  <w:style w:type="character" w:customStyle="1" w:styleId="17">
    <w:name w:val="Основной текст17"/>
    <w:rsid w:val="004660E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consplusnormal1">
    <w:name w:val="consplusnormal"/>
    <w:basedOn w:val="a"/>
    <w:uiPriority w:val="99"/>
    <w:rsid w:val="00BF64C4"/>
    <w:pPr>
      <w:spacing w:before="100" w:beforeAutospacing="1" w:after="100" w:afterAutospacing="1"/>
    </w:pPr>
    <w:rPr>
      <w:b w:val="0"/>
      <w:color w:val="auto"/>
      <w:szCs w:val="24"/>
    </w:rPr>
  </w:style>
  <w:style w:type="character" w:customStyle="1" w:styleId="a4">
    <w:name w:val="Основной текст Знак"/>
    <w:aliases w:val="Знак Знак Знак1,Знак Знак Знак Знак,Знак Знак1"/>
    <w:link w:val="a3"/>
    <w:qFormat/>
    <w:locked/>
    <w:rsid w:val="00BF64C4"/>
    <w:rPr>
      <w:b/>
      <w:color w:val="000000"/>
      <w:sz w:val="24"/>
    </w:rPr>
  </w:style>
  <w:style w:type="character" w:customStyle="1" w:styleId="ae">
    <w:name w:val="Название Знак"/>
    <w:link w:val="ad"/>
    <w:qFormat/>
    <w:locked/>
    <w:rsid w:val="00BF64C4"/>
    <w:rPr>
      <w:b/>
      <w:sz w:val="32"/>
    </w:rPr>
  </w:style>
  <w:style w:type="paragraph" w:customStyle="1" w:styleId="ConsPlusNonformat">
    <w:name w:val="ConsPlusNonformat"/>
    <w:qFormat/>
    <w:rsid w:val="00BF64C4"/>
    <w:pPr>
      <w:autoSpaceDE w:val="0"/>
      <w:autoSpaceDN w:val="0"/>
      <w:adjustRightInd w:val="0"/>
    </w:pPr>
    <w:rPr>
      <w:rFonts w:ascii="Courier New" w:hAnsi="Courier New" w:cs="Courier New"/>
    </w:rPr>
  </w:style>
  <w:style w:type="character" w:customStyle="1" w:styleId="af2">
    <w:name w:val="Гипертекстовая ссылка"/>
    <w:uiPriority w:val="99"/>
    <w:qFormat/>
    <w:rsid w:val="00BF64C4"/>
    <w:rPr>
      <w:color w:val="106BBE"/>
    </w:rPr>
  </w:style>
  <w:style w:type="paragraph" w:customStyle="1" w:styleId="11">
    <w:name w:val="Заголовок 11"/>
    <w:basedOn w:val="a"/>
    <w:next w:val="a"/>
    <w:qFormat/>
    <w:rsid w:val="00664945"/>
    <w:pPr>
      <w:keepNext/>
      <w:numPr>
        <w:numId w:val="2"/>
      </w:numPr>
      <w:jc w:val="center"/>
      <w:outlineLvl w:val="0"/>
    </w:pPr>
    <w:rPr>
      <w:b w:val="0"/>
      <w:color w:val="auto"/>
      <w:sz w:val="36"/>
      <w:lang w:val="en-US" w:eastAsia="zh-CN"/>
    </w:rPr>
  </w:style>
  <w:style w:type="paragraph" w:customStyle="1" w:styleId="71">
    <w:name w:val="Заголовок 71"/>
    <w:basedOn w:val="a"/>
    <w:next w:val="a"/>
    <w:qFormat/>
    <w:rsid w:val="00664945"/>
    <w:pPr>
      <w:numPr>
        <w:ilvl w:val="6"/>
        <w:numId w:val="2"/>
      </w:numPr>
      <w:spacing w:before="240" w:after="60"/>
      <w:outlineLvl w:val="6"/>
    </w:pPr>
    <w:rPr>
      <w:rFonts w:ascii="Calibri" w:hAnsi="Calibri" w:cs="Calibri"/>
      <w:b w:val="0"/>
      <w:color w:val="auto"/>
      <w:szCs w:val="24"/>
      <w:lang w:val="en-US" w:eastAsia="zh-CN"/>
    </w:rPr>
  </w:style>
  <w:style w:type="character" w:customStyle="1" w:styleId="WW8Num1z0">
    <w:name w:val="WW8Num1z0"/>
    <w:qFormat/>
    <w:rsid w:val="00664945"/>
    <w:rPr>
      <w:rFonts w:ascii="Symbol" w:hAnsi="Symbol" w:cs="Symbol"/>
      <w:color w:val="000000"/>
      <w:sz w:val="28"/>
      <w:szCs w:val="28"/>
    </w:rPr>
  </w:style>
  <w:style w:type="character" w:customStyle="1" w:styleId="WW8Num1z1">
    <w:name w:val="WW8Num1z1"/>
    <w:qFormat/>
    <w:rsid w:val="00664945"/>
    <w:rPr>
      <w:rFonts w:ascii="Courier New" w:hAnsi="Courier New" w:cs="Courier New"/>
    </w:rPr>
  </w:style>
  <w:style w:type="character" w:customStyle="1" w:styleId="WW8Num1z2">
    <w:name w:val="WW8Num1z2"/>
    <w:qFormat/>
    <w:rsid w:val="00664945"/>
    <w:rPr>
      <w:rFonts w:ascii="Wingdings" w:hAnsi="Wingdings" w:cs="Wingdings"/>
    </w:rPr>
  </w:style>
  <w:style w:type="character" w:customStyle="1" w:styleId="WW8Num2z0">
    <w:name w:val="WW8Num2z0"/>
    <w:qFormat/>
    <w:rsid w:val="00664945"/>
    <w:rPr>
      <w:rFonts w:ascii="Symbol" w:hAnsi="Symbol" w:cs="Symbol"/>
      <w:sz w:val="28"/>
      <w:szCs w:val="28"/>
      <w:highlight w:val="white"/>
      <w:lang w:eastAsia="ar-SA"/>
    </w:rPr>
  </w:style>
  <w:style w:type="character" w:customStyle="1" w:styleId="WW8Num2z1">
    <w:name w:val="WW8Num2z1"/>
    <w:qFormat/>
    <w:rsid w:val="00664945"/>
    <w:rPr>
      <w:rFonts w:ascii="Courier New" w:hAnsi="Courier New" w:cs="Courier New"/>
    </w:rPr>
  </w:style>
  <w:style w:type="character" w:customStyle="1" w:styleId="WW8Num2z2">
    <w:name w:val="WW8Num2z2"/>
    <w:qFormat/>
    <w:rsid w:val="00664945"/>
    <w:rPr>
      <w:rFonts w:ascii="Wingdings" w:hAnsi="Wingdings" w:cs="Wingdings"/>
    </w:rPr>
  </w:style>
  <w:style w:type="character" w:customStyle="1" w:styleId="WW8Num3z0">
    <w:name w:val="WW8Num3z0"/>
    <w:qFormat/>
    <w:rsid w:val="00664945"/>
    <w:rPr>
      <w:rFonts w:ascii="Symbol" w:hAnsi="Symbol" w:cs="Symbol"/>
      <w:color w:val="000000"/>
      <w:sz w:val="28"/>
      <w:szCs w:val="28"/>
      <w:highlight w:val="green"/>
      <w:shd w:val="clear" w:color="auto" w:fill="FFFFFF"/>
    </w:rPr>
  </w:style>
  <w:style w:type="character" w:customStyle="1" w:styleId="WW8Num3z1">
    <w:name w:val="WW8Num3z1"/>
    <w:qFormat/>
    <w:rsid w:val="00664945"/>
    <w:rPr>
      <w:rFonts w:ascii="Courier New" w:hAnsi="Courier New" w:cs="Courier New"/>
    </w:rPr>
  </w:style>
  <w:style w:type="character" w:customStyle="1" w:styleId="WW8Num3z2">
    <w:name w:val="WW8Num3z2"/>
    <w:qFormat/>
    <w:rsid w:val="00664945"/>
    <w:rPr>
      <w:rFonts w:ascii="Wingdings" w:hAnsi="Wingdings" w:cs="Wingdings"/>
    </w:rPr>
  </w:style>
  <w:style w:type="character" w:customStyle="1" w:styleId="WW8Num4z0">
    <w:name w:val="WW8Num4z0"/>
    <w:qFormat/>
    <w:rsid w:val="00664945"/>
    <w:rPr>
      <w:rFonts w:ascii="Wingdings" w:hAnsi="Wingdings" w:cs="Wingdings"/>
    </w:rPr>
  </w:style>
  <w:style w:type="character" w:customStyle="1" w:styleId="WW8Num4z1">
    <w:name w:val="WW8Num4z1"/>
    <w:qFormat/>
    <w:rsid w:val="00664945"/>
    <w:rPr>
      <w:rFonts w:ascii="Courier New" w:hAnsi="Courier New" w:cs="Courier New"/>
    </w:rPr>
  </w:style>
  <w:style w:type="character" w:customStyle="1" w:styleId="WW8Num4z3">
    <w:name w:val="WW8Num4z3"/>
    <w:qFormat/>
    <w:rsid w:val="00664945"/>
    <w:rPr>
      <w:rFonts w:ascii="Symbol" w:hAnsi="Symbol" w:cs="Symbol"/>
    </w:rPr>
  </w:style>
  <w:style w:type="character" w:customStyle="1" w:styleId="WW8Num5z0">
    <w:name w:val="WW8Num5z0"/>
    <w:qFormat/>
    <w:rsid w:val="00664945"/>
    <w:rPr>
      <w:rFonts w:ascii="Symbol" w:hAnsi="Symbol" w:cs="Symbol"/>
      <w:sz w:val="28"/>
      <w:szCs w:val="28"/>
    </w:rPr>
  </w:style>
  <w:style w:type="character" w:customStyle="1" w:styleId="WW8Num5z1">
    <w:name w:val="WW8Num5z1"/>
    <w:qFormat/>
    <w:rsid w:val="00664945"/>
    <w:rPr>
      <w:rFonts w:ascii="Courier New" w:hAnsi="Courier New" w:cs="Courier New"/>
    </w:rPr>
  </w:style>
  <w:style w:type="character" w:customStyle="1" w:styleId="WW8Num5z2">
    <w:name w:val="WW8Num5z2"/>
    <w:qFormat/>
    <w:rsid w:val="00664945"/>
    <w:rPr>
      <w:rFonts w:ascii="Wingdings" w:hAnsi="Wingdings" w:cs="Wingdings"/>
    </w:rPr>
  </w:style>
  <w:style w:type="character" w:customStyle="1" w:styleId="WW8Num6z0">
    <w:name w:val="WW8Num6z0"/>
    <w:qFormat/>
    <w:rsid w:val="00664945"/>
  </w:style>
  <w:style w:type="character" w:customStyle="1" w:styleId="WW8Num6z1">
    <w:name w:val="WW8Num6z1"/>
    <w:qFormat/>
    <w:rsid w:val="00664945"/>
  </w:style>
  <w:style w:type="character" w:customStyle="1" w:styleId="WW8Num6z2">
    <w:name w:val="WW8Num6z2"/>
    <w:qFormat/>
    <w:rsid w:val="00664945"/>
  </w:style>
  <w:style w:type="character" w:customStyle="1" w:styleId="WW8Num6z3">
    <w:name w:val="WW8Num6z3"/>
    <w:qFormat/>
    <w:rsid w:val="00664945"/>
  </w:style>
  <w:style w:type="character" w:customStyle="1" w:styleId="WW8Num6z4">
    <w:name w:val="WW8Num6z4"/>
    <w:qFormat/>
    <w:rsid w:val="00664945"/>
  </w:style>
  <w:style w:type="character" w:customStyle="1" w:styleId="WW8Num6z5">
    <w:name w:val="WW8Num6z5"/>
    <w:qFormat/>
    <w:rsid w:val="00664945"/>
  </w:style>
  <w:style w:type="character" w:customStyle="1" w:styleId="WW8Num6z6">
    <w:name w:val="WW8Num6z6"/>
    <w:qFormat/>
    <w:rsid w:val="00664945"/>
  </w:style>
  <w:style w:type="character" w:customStyle="1" w:styleId="WW8Num6z7">
    <w:name w:val="WW8Num6z7"/>
    <w:qFormat/>
    <w:rsid w:val="00664945"/>
  </w:style>
  <w:style w:type="character" w:customStyle="1" w:styleId="WW8Num6z8">
    <w:name w:val="WW8Num6z8"/>
    <w:qFormat/>
    <w:rsid w:val="00664945"/>
  </w:style>
  <w:style w:type="character" w:customStyle="1" w:styleId="WW8Num7z0">
    <w:name w:val="WW8Num7z0"/>
    <w:qFormat/>
    <w:rsid w:val="00664945"/>
    <w:rPr>
      <w:rFonts w:ascii="Symbol" w:hAnsi="Symbol" w:cs="Symbol"/>
    </w:rPr>
  </w:style>
  <w:style w:type="character" w:customStyle="1" w:styleId="WW8Num7z1">
    <w:name w:val="WW8Num7z1"/>
    <w:qFormat/>
    <w:rsid w:val="00664945"/>
    <w:rPr>
      <w:rFonts w:ascii="Courier New" w:hAnsi="Courier New" w:cs="Courier New"/>
    </w:rPr>
  </w:style>
  <w:style w:type="character" w:customStyle="1" w:styleId="WW8Num7z2">
    <w:name w:val="WW8Num7z2"/>
    <w:qFormat/>
    <w:rsid w:val="00664945"/>
    <w:rPr>
      <w:rFonts w:ascii="Wingdings" w:hAnsi="Wingdings" w:cs="Wingdings"/>
    </w:rPr>
  </w:style>
  <w:style w:type="character" w:customStyle="1" w:styleId="WW8Num8z0">
    <w:name w:val="WW8Num8z0"/>
    <w:qFormat/>
    <w:rsid w:val="00664945"/>
    <w:rPr>
      <w:b/>
    </w:rPr>
  </w:style>
  <w:style w:type="character" w:customStyle="1" w:styleId="WW8Num8z2">
    <w:name w:val="WW8Num8z2"/>
    <w:qFormat/>
    <w:rsid w:val="00664945"/>
  </w:style>
  <w:style w:type="character" w:customStyle="1" w:styleId="WW8Num9z0">
    <w:name w:val="WW8Num9z0"/>
    <w:qFormat/>
    <w:rsid w:val="00664945"/>
    <w:rPr>
      <w:b/>
    </w:rPr>
  </w:style>
  <w:style w:type="character" w:customStyle="1" w:styleId="WW8Num9z1">
    <w:name w:val="WW8Num9z1"/>
    <w:qFormat/>
    <w:rsid w:val="00664945"/>
  </w:style>
  <w:style w:type="character" w:customStyle="1" w:styleId="WW8Num9z2">
    <w:name w:val="WW8Num9z2"/>
    <w:qFormat/>
    <w:rsid w:val="00664945"/>
  </w:style>
  <w:style w:type="character" w:customStyle="1" w:styleId="WW8Num9z3">
    <w:name w:val="WW8Num9z3"/>
    <w:qFormat/>
    <w:rsid w:val="00664945"/>
  </w:style>
  <w:style w:type="character" w:customStyle="1" w:styleId="WW8Num9z4">
    <w:name w:val="WW8Num9z4"/>
    <w:qFormat/>
    <w:rsid w:val="00664945"/>
  </w:style>
  <w:style w:type="character" w:customStyle="1" w:styleId="WW8Num9z5">
    <w:name w:val="WW8Num9z5"/>
    <w:qFormat/>
    <w:rsid w:val="00664945"/>
  </w:style>
  <w:style w:type="character" w:customStyle="1" w:styleId="WW8Num9z6">
    <w:name w:val="WW8Num9z6"/>
    <w:qFormat/>
    <w:rsid w:val="00664945"/>
  </w:style>
  <w:style w:type="character" w:customStyle="1" w:styleId="WW8Num9z7">
    <w:name w:val="WW8Num9z7"/>
    <w:qFormat/>
    <w:rsid w:val="00664945"/>
  </w:style>
  <w:style w:type="character" w:customStyle="1" w:styleId="WW8Num9z8">
    <w:name w:val="WW8Num9z8"/>
    <w:qFormat/>
    <w:rsid w:val="00664945"/>
  </w:style>
  <w:style w:type="character" w:customStyle="1" w:styleId="WW8Num10z0">
    <w:name w:val="WW8Num10z0"/>
    <w:qFormat/>
    <w:rsid w:val="00664945"/>
    <w:rPr>
      <w:rFonts w:ascii="Symbol" w:hAnsi="Symbol" w:cs="Symbol"/>
      <w:sz w:val="28"/>
      <w:szCs w:val="28"/>
      <w:highlight w:val="green"/>
    </w:rPr>
  </w:style>
  <w:style w:type="character" w:customStyle="1" w:styleId="WW8Num10z1">
    <w:name w:val="WW8Num10z1"/>
    <w:qFormat/>
    <w:rsid w:val="00664945"/>
    <w:rPr>
      <w:rFonts w:ascii="Courier New" w:hAnsi="Courier New" w:cs="Courier New"/>
    </w:rPr>
  </w:style>
  <w:style w:type="character" w:customStyle="1" w:styleId="WW8Num10z2">
    <w:name w:val="WW8Num10z2"/>
    <w:qFormat/>
    <w:rsid w:val="00664945"/>
    <w:rPr>
      <w:rFonts w:ascii="Wingdings" w:hAnsi="Wingdings" w:cs="Wingdings"/>
    </w:rPr>
  </w:style>
  <w:style w:type="character" w:customStyle="1" w:styleId="WW8Num11z0">
    <w:name w:val="WW8Num11z0"/>
    <w:qFormat/>
    <w:rsid w:val="00664945"/>
    <w:rPr>
      <w:rFonts w:ascii="Symbol" w:hAnsi="Symbol" w:cs="Symbol"/>
      <w:sz w:val="28"/>
      <w:szCs w:val="28"/>
    </w:rPr>
  </w:style>
  <w:style w:type="character" w:customStyle="1" w:styleId="WW8Num11z1">
    <w:name w:val="WW8Num11z1"/>
    <w:qFormat/>
    <w:rsid w:val="00664945"/>
    <w:rPr>
      <w:rFonts w:ascii="Courier New" w:hAnsi="Courier New" w:cs="Courier New"/>
    </w:rPr>
  </w:style>
  <w:style w:type="character" w:customStyle="1" w:styleId="WW8Num11z2">
    <w:name w:val="WW8Num11z2"/>
    <w:qFormat/>
    <w:rsid w:val="00664945"/>
    <w:rPr>
      <w:rFonts w:ascii="Wingdings" w:hAnsi="Wingdings" w:cs="Wingdings"/>
    </w:rPr>
  </w:style>
  <w:style w:type="character" w:customStyle="1" w:styleId="WW8Num12z0">
    <w:name w:val="WW8Num12z0"/>
    <w:qFormat/>
    <w:rsid w:val="00664945"/>
    <w:rPr>
      <w:rFonts w:eastAsia="Times New Roman"/>
      <w:b/>
    </w:rPr>
  </w:style>
  <w:style w:type="character" w:customStyle="1" w:styleId="WW8Num12z1">
    <w:name w:val="WW8Num12z1"/>
    <w:qFormat/>
    <w:rsid w:val="00664945"/>
    <w:rPr>
      <w:b/>
    </w:rPr>
  </w:style>
  <w:style w:type="character" w:customStyle="1" w:styleId="WW8Num12z2">
    <w:name w:val="WW8Num12z2"/>
    <w:qFormat/>
    <w:rsid w:val="00664945"/>
  </w:style>
  <w:style w:type="character" w:customStyle="1" w:styleId="WW8Num13z0">
    <w:name w:val="WW8Num13z0"/>
    <w:qFormat/>
    <w:rsid w:val="00664945"/>
    <w:rPr>
      <w:rFonts w:ascii="Symbol" w:hAnsi="Symbol" w:cs="Symbol"/>
    </w:rPr>
  </w:style>
  <w:style w:type="character" w:customStyle="1" w:styleId="WW8Num13z1">
    <w:name w:val="WW8Num13z1"/>
    <w:qFormat/>
    <w:rsid w:val="00664945"/>
    <w:rPr>
      <w:rFonts w:ascii="Courier New" w:hAnsi="Courier New" w:cs="Courier New"/>
    </w:rPr>
  </w:style>
  <w:style w:type="character" w:customStyle="1" w:styleId="WW8Num13z2">
    <w:name w:val="WW8Num13z2"/>
    <w:qFormat/>
    <w:rsid w:val="00664945"/>
    <w:rPr>
      <w:rFonts w:ascii="Wingdings" w:hAnsi="Wingdings" w:cs="Wingdings"/>
    </w:rPr>
  </w:style>
  <w:style w:type="character" w:customStyle="1" w:styleId="WW8Num14z0">
    <w:name w:val="WW8Num14z0"/>
    <w:qFormat/>
    <w:rsid w:val="00664945"/>
    <w:rPr>
      <w:rFonts w:ascii="Wingdings" w:hAnsi="Wingdings" w:cs="Wingdings"/>
    </w:rPr>
  </w:style>
  <w:style w:type="character" w:customStyle="1" w:styleId="WW8Num14z1">
    <w:name w:val="WW8Num14z1"/>
    <w:qFormat/>
    <w:rsid w:val="00664945"/>
    <w:rPr>
      <w:rFonts w:ascii="Courier New" w:hAnsi="Courier New" w:cs="Courier New"/>
    </w:rPr>
  </w:style>
  <w:style w:type="character" w:customStyle="1" w:styleId="WW8Num14z3">
    <w:name w:val="WW8Num14z3"/>
    <w:qFormat/>
    <w:rsid w:val="00664945"/>
    <w:rPr>
      <w:rFonts w:ascii="Symbol" w:hAnsi="Symbol" w:cs="Symbol"/>
    </w:rPr>
  </w:style>
  <w:style w:type="character" w:customStyle="1" w:styleId="WW8Num15z0">
    <w:name w:val="WW8Num15z0"/>
    <w:qFormat/>
    <w:rsid w:val="00664945"/>
    <w:rPr>
      <w:rFonts w:ascii="Symbol" w:hAnsi="Symbol" w:cs="Symbol"/>
    </w:rPr>
  </w:style>
  <w:style w:type="character" w:customStyle="1" w:styleId="WW8Num15z1">
    <w:name w:val="WW8Num15z1"/>
    <w:qFormat/>
    <w:rsid w:val="00664945"/>
    <w:rPr>
      <w:rFonts w:ascii="Courier New" w:hAnsi="Courier New" w:cs="Courier New"/>
    </w:rPr>
  </w:style>
  <w:style w:type="character" w:customStyle="1" w:styleId="WW8Num15z2">
    <w:name w:val="WW8Num15z2"/>
    <w:qFormat/>
    <w:rsid w:val="00664945"/>
    <w:rPr>
      <w:rFonts w:ascii="Wingdings" w:hAnsi="Wingdings" w:cs="Wingdings"/>
    </w:rPr>
  </w:style>
  <w:style w:type="character" w:customStyle="1" w:styleId="WW8Num16z0">
    <w:name w:val="WW8Num16z0"/>
    <w:qFormat/>
    <w:rsid w:val="00664945"/>
    <w:rPr>
      <w:rFonts w:ascii="Wingdings" w:hAnsi="Wingdings" w:cs="Wingdings"/>
    </w:rPr>
  </w:style>
  <w:style w:type="character" w:customStyle="1" w:styleId="WW8Num16z1">
    <w:name w:val="WW8Num16z1"/>
    <w:qFormat/>
    <w:rsid w:val="00664945"/>
    <w:rPr>
      <w:rFonts w:ascii="Courier New" w:hAnsi="Courier New" w:cs="Courier New"/>
    </w:rPr>
  </w:style>
  <w:style w:type="character" w:customStyle="1" w:styleId="WW8Num16z3">
    <w:name w:val="WW8Num16z3"/>
    <w:qFormat/>
    <w:rsid w:val="00664945"/>
    <w:rPr>
      <w:rFonts w:ascii="Symbol" w:hAnsi="Symbol" w:cs="Symbol"/>
    </w:rPr>
  </w:style>
  <w:style w:type="character" w:customStyle="1" w:styleId="WW8Num17z0">
    <w:name w:val="WW8Num17z0"/>
    <w:qFormat/>
    <w:rsid w:val="00664945"/>
    <w:rPr>
      <w:rFonts w:ascii="Symbol" w:hAnsi="Symbol" w:cs="Symbol"/>
      <w:sz w:val="28"/>
      <w:szCs w:val="28"/>
    </w:rPr>
  </w:style>
  <w:style w:type="character" w:customStyle="1" w:styleId="WW8Num17z1">
    <w:name w:val="WW8Num17z1"/>
    <w:qFormat/>
    <w:rsid w:val="00664945"/>
    <w:rPr>
      <w:rFonts w:ascii="Courier New" w:hAnsi="Courier New" w:cs="Courier New"/>
    </w:rPr>
  </w:style>
  <w:style w:type="character" w:customStyle="1" w:styleId="WW8Num17z2">
    <w:name w:val="WW8Num17z2"/>
    <w:qFormat/>
    <w:rsid w:val="00664945"/>
    <w:rPr>
      <w:rFonts w:ascii="Wingdings" w:hAnsi="Wingdings" w:cs="Wingdings"/>
    </w:rPr>
  </w:style>
  <w:style w:type="character" w:customStyle="1" w:styleId="WW8Num18z0">
    <w:name w:val="WW8Num18z0"/>
    <w:qFormat/>
    <w:rsid w:val="00664945"/>
    <w:rPr>
      <w:rFonts w:ascii="Wingdings" w:hAnsi="Wingdings" w:cs="Wingdings"/>
    </w:rPr>
  </w:style>
  <w:style w:type="character" w:customStyle="1" w:styleId="WW8Num18z1">
    <w:name w:val="WW8Num18z1"/>
    <w:qFormat/>
    <w:rsid w:val="00664945"/>
    <w:rPr>
      <w:rFonts w:ascii="Courier New" w:hAnsi="Courier New" w:cs="Courier New"/>
    </w:rPr>
  </w:style>
  <w:style w:type="character" w:customStyle="1" w:styleId="WW8Num18z3">
    <w:name w:val="WW8Num18z3"/>
    <w:qFormat/>
    <w:rsid w:val="00664945"/>
    <w:rPr>
      <w:rFonts w:ascii="Symbol" w:hAnsi="Symbol" w:cs="Symbol"/>
    </w:rPr>
  </w:style>
  <w:style w:type="character" w:customStyle="1" w:styleId="WW8Num19z0">
    <w:name w:val="WW8Num19z0"/>
    <w:qFormat/>
    <w:rsid w:val="00664945"/>
    <w:rPr>
      <w:sz w:val="28"/>
      <w:szCs w:val="28"/>
    </w:rPr>
  </w:style>
  <w:style w:type="character" w:customStyle="1" w:styleId="WW8Num19z1">
    <w:name w:val="WW8Num19z1"/>
    <w:qFormat/>
    <w:rsid w:val="00664945"/>
  </w:style>
  <w:style w:type="character" w:customStyle="1" w:styleId="WW8Num19z2">
    <w:name w:val="WW8Num19z2"/>
    <w:qFormat/>
    <w:rsid w:val="00664945"/>
  </w:style>
  <w:style w:type="character" w:customStyle="1" w:styleId="WW8Num19z3">
    <w:name w:val="WW8Num19z3"/>
    <w:qFormat/>
    <w:rsid w:val="00664945"/>
  </w:style>
  <w:style w:type="character" w:customStyle="1" w:styleId="WW8Num19z4">
    <w:name w:val="WW8Num19z4"/>
    <w:qFormat/>
    <w:rsid w:val="00664945"/>
  </w:style>
  <w:style w:type="character" w:customStyle="1" w:styleId="WW8Num19z5">
    <w:name w:val="WW8Num19z5"/>
    <w:qFormat/>
    <w:rsid w:val="00664945"/>
  </w:style>
  <w:style w:type="character" w:customStyle="1" w:styleId="WW8Num19z6">
    <w:name w:val="WW8Num19z6"/>
    <w:qFormat/>
    <w:rsid w:val="00664945"/>
  </w:style>
  <w:style w:type="character" w:customStyle="1" w:styleId="WW8Num19z7">
    <w:name w:val="WW8Num19z7"/>
    <w:qFormat/>
    <w:rsid w:val="00664945"/>
  </w:style>
  <w:style w:type="character" w:customStyle="1" w:styleId="WW8Num19z8">
    <w:name w:val="WW8Num19z8"/>
    <w:qFormat/>
    <w:rsid w:val="00664945"/>
  </w:style>
  <w:style w:type="character" w:customStyle="1" w:styleId="WW8Num20z0">
    <w:name w:val="WW8Num20z0"/>
    <w:qFormat/>
    <w:rsid w:val="00664945"/>
    <w:rPr>
      <w:rFonts w:ascii="Symbol" w:hAnsi="Symbol" w:cs="Symbol"/>
    </w:rPr>
  </w:style>
  <w:style w:type="character" w:customStyle="1" w:styleId="WW8Num20z1">
    <w:name w:val="WW8Num20z1"/>
    <w:qFormat/>
    <w:rsid w:val="00664945"/>
    <w:rPr>
      <w:rFonts w:ascii="Courier New" w:hAnsi="Courier New" w:cs="Courier New"/>
    </w:rPr>
  </w:style>
  <w:style w:type="character" w:customStyle="1" w:styleId="WW8Num20z2">
    <w:name w:val="WW8Num20z2"/>
    <w:qFormat/>
    <w:rsid w:val="00664945"/>
    <w:rPr>
      <w:rFonts w:ascii="Wingdings" w:hAnsi="Wingdings" w:cs="Wingdings"/>
    </w:rPr>
  </w:style>
  <w:style w:type="character" w:customStyle="1" w:styleId="WW8Num21z0">
    <w:name w:val="WW8Num21z0"/>
    <w:qFormat/>
    <w:rsid w:val="00664945"/>
    <w:rPr>
      <w:rFonts w:ascii="Wingdings" w:hAnsi="Wingdings" w:cs="Wingdings"/>
    </w:rPr>
  </w:style>
  <w:style w:type="character" w:customStyle="1" w:styleId="WW8Num21z1">
    <w:name w:val="WW8Num21z1"/>
    <w:qFormat/>
    <w:rsid w:val="00664945"/>
    <w:rPr>
      <w:rFonts w:ascii="Courier New" w:hAnsi="Courier New" w:cs="Courier New"/>
    </w:rPr>
  </w:style>
  <w:style w:type="character" w:customStyle="1" w:styleId="WW8Num21z3">
    <w:name w:val="WW8Num21z3"/>
    <w:qFormat/>
    <w:rsid w:val="00664945"/>
    <w:rPr>
      <w:rFonts w:ascii="Symbol" w:hAnsi="Symbol" w:cs="Symbol"/>
    </w:rPr>
  </w:style>
  <w:style w:type="character" w:customStyle="1" w:styleId="WW8Num22z0">
    <w:name w:val="WW8Num22z0"/>
    <w:qFormat/>
    <w:rsid w:val="00664945"/>
    <w:rPr>
      <w:rFonts w:ascii="Times New Roman" w:eastAsia="Calibri" w:hAnsi="Times New Roman" w:cs="Times New Roman"/>
      <w:b/>
      <w:bCs/>
      <w:sz w:val="28"/>
      <w:szCs w:val="28"/>
      <w:lang w:eastAsia="en-US"/>
    </w:rPr>
  </w:style>
  <w:style w:type="character" w:customStyle="1" w:styleId="WW8Num22z1">
    <w:name w:val="WW8Num22z1"/>
    <w:qFormat/>
    <w:rsid w:val="00664945"/>
  </w:style>
  <w:style w:type="character" w:customStyle="1" w:styleId="WW8Num22z2">
    <w:name w:val="WW8Num22z2"/>
    <w:qFormat/>
    <w:rsid w:val="00664945"/>
  </w:style>
  <w:style w:type="character" w:customStyle="1" w:styleId="WW8Num22z3">
    <w:name w:val="WW8Num22z3"/>
    <w:qFormat/>
    <w:rsid w:val="00664945"/>
  </w:style>
  <w:style w:type="character" w:customStyle="1" w:styleId="WW8Num22z4">
    <w:name w:val="WW8Num22z4"/>
    <w:qFormat/>
    <w:rsid w:val="00664945"/>
  </w:style>
  <w:style w:type="character" w:customStyle="1" w:styleId="WW8Num22z5">
    <w:name w:val="WW8Num22z5"/>
    <w:qFormat/>
    <w:rsid w:val="00664945"/>
  </w:style>
  <w:style w:type="character" w:customStyle="1" w:styleId="WW8Num22z6">
    <w:name w:val="WW8Num22z6"/>
    <w:qFormat/>
    <w:rsid w:val="00664945"/>
  </w:style>
  <w:style w:type="character" w:customStyle="1" w:styleId="WW8Num22z7">
    <w:name w:val="WW8Num22z7"/>
    <w:qFormat/>
    <w:rsid w:val="00664945"/>
  </w:style>
  <w:style w:type="character" w:customStyle="1" w:styleId="WW8Num22z8">
    <w:name w:val="WW8Num22z8"/>
    <w:qFormat/>
    <w:rsid w:val="00664945"/>
  </w:style>
  <w:style w:type="character" w:customStyle="1" w:styleId="WW8Num23z0">
    <w:name w:val="WW8Num23z0"/>
    <w:qFormat/>
    <w:rsid w:val="00664945"/>
    <w:rPr>
      <w:rFonts w:ascii="Symbol" w:eastAsia="Calibri" w:hAnsi="Symbol" w:cs="Symbol"/>
      <w:sz w:val="28"/>
      <w:szCs w:val="28"/>
      <w:highlight w:val="green"/>
      <w:lang w:eastAsia="en-US"/>
    </w:rPr>
  </w:style>
  <w:style w:type="character" w:customStyle="1" w:styleId="WW8Num23z1">
    <w:name w:val="WW8Num23z1"/>
    <w:qFormat/>
    <w:rsid w:val="00664945"/>
    <w:rPr>
      <w:rFonts w:ascii="Courier New" w:hAnsi="Courier New" w:cs="Courier New"/>
    </w:rPr>
  </w:style>
  <w:style w:type="character" w:customStyle="1" w:styleId="WW8Num23z2">
    <w:name w:val="WW8Num23z2"/>
    <w:qFormat/>
    <w:rsid w:val="00664945"/>
    <w:rPr>
      <w:rFonts w:ascii="Wingdings" w:hAnsi="Wingdings" w:cs="Wingdings"/>
    </w:rPr>
  </w:style>
  <w:style w:type="character" w:customStyle="1" w:styleId="WW8Num24z0">
    <w:name w:val="WW8Num24z0"/>
    <w:qFormat/>
    <w:rsid w:val="00664945"/>
    <w:rPr>
      <w:rFonts w:ascii="Symbol" w:hAnsi="Symbol" w:cs="Symbol"/>
    </w:rPr>
  </w:style>
  <w:style w:type="character" w:customStyle="1" w:styleId="WW8Num24z1">
    <w:name w:val="WW8Num24z1"/>
    <w:qFormat/>
    <w:rsid w:val="00664945"/>
    <w:rPr>
      <w:rFonts w:ascii="Courier New" w:hAnsi="Courier New" w:cs="Courier New"/>
    </w:rPr>
  </w:style>
  <w:style w:type="character" w:customStyle="1" w:styleId="WW8Num24z2">
    <w:name w:val="WW8Num24z2"/>
    <w:qFormat/>
    <w:rsid w:val="00664945"/>
    <w:rPr>
      <w:rFonts w:ascii="Wingdings" w:hAnsi="Wingdings" w:cs="Wingdings"/>
    </w:rPr>
  </w:style>
  <w:style w:type="character" w:customStyle="1" w:styleId="WW8Num25z0">
    <w:name w:val="WW8Num25z0"/>
    <w:qFormat/>
    <w:rsid w:val="00664945"/>
    <w:rPr>
      <w:rFonts w:ascii="Symbol" w:hAnsi="Symbol" w:cs="Symbol"/>
    </w:rPr>
  </w:style>
  <w:style w:type="character" w:customStyle="1" w:styleId="WW8Num25z1">
    <w:name w:val="WW8Num25z1"/>
    <w:qFormat/>
    <w:rsid w:val="00664945"/>
    <w:rPr>
      <w:rFonts w:ascii="Courier New" w:hAnsi="Courier New" w:cs="Courier New"/>
    </w:rPr>
  </w:style>
  <w:style w:type="character" w:customStyle="1" w:styleId="WW8Num25z2">
    <w:name w:val="WW8Num25z2"/>
    <w:qFormat/>
    <w:rsid w:val="00664945"/>
    <w:rPr>
      <w:rFonts w:ascii="Wingdings" w:hAnsi="Wingdings" w:cs="Wingdings"/>
    </w:rPr>
  </w:style>
  <w:style w:type="character" w:customStyle="1" w:styleId="WW8Num26z0">
    <w:name w:val="WW8Num26z0"/>
    <w:qFormat/>
    <w:rsid w:val="00664945"/>
    <w:rPr>
      <w:rFonts w:ascii="Symbol" w:hAnsi="Symbol" w:cs="Symbol"/>
      <w:color w:val="000000"/>
      <w:sz w:val="28"/>
      <w:szCs w:val="28"/>
    </w:rPr>
  </w:style>
  <w:style w:type="character" w:customStyle="1" w:styleId="WW8Num26z1">
    <w:name w:val="WW8Num26z1"/>
    <w:qFormat/>
    <w:rsid w:val="00664945"/>
    <w:rPr>
      <w:rFonts w:ascii="Courier New" w:hAnsi="Courier New" w:cs="Courier New"/>
    </w:rPr>
  </w:style>
  <w:style w:type="character" w:customStyle="1" w:styleId="WW8Num26z2">
    <w:name w:val="WW8Num26z2"/>
    <w:qFormat/>
    <w:rsid w:val="00664945"/>
    <w:rPr>
      <w:rFonts w:ascii="Wingdings" w:hAnsi="Wingdings" w:cs="Wingdings"/>
    </w:rPr>
  </w:style>
  <w:style w:type="character" w:customStyle="1" w:styleId="WW8Num27z0">
    <w:name w:val="WW8Num27z0"/>
    <w:qFormat/>
    <w:rsid w:val="00664945"/>
    <w:rPr>
      <w:rFonts w:ascii="Symbol" w:hAnsi="Symbol" w:cs="Symbol"/>
    </w:rPr>
  </w:style>
  <w:style w:type="character" w:customStyle="1" w:styleId="WW8Num27z1">
    <w:name w:val="WW8Num27z1"/>
    <w:qFormat/>
    <w:rsid w:val="00664945"/>
    <w:rPr>
      <w:rFonts w:ascii="Courier New" w:hAnsi="Courier New" w:cs="Courier New"/>
    </w:rPr>
  </w:style>
  <w:style w:type="character" w:customStyle="1" w:styleId="WW8Num27z2">
    <w:name w:val="WW8Num27z2"/>
    <w:qFormat/>
    <w:rsid w:val="00664945"/>
    <w:rPr>
      <w:rFonts w:ascii="Wingdings" w:hAnsi="Wingdings" w:cs="Wingdings"/>
    </w:rPr>
  </w:style>
  <w:style w:type="character" w:customStyle="1" w:styleId="WW8Num28z0">
    <w:name w:val="WW8Num28z0"/>
    <w:qFormat/>
    <w:rsid w:val="00664945"/>
    <w:rPr>
      <w:rFonts w:ascii="Symbol" w:eastAsia="Calibri" w:hAnsi="Symbol" w:cs="Symbol"/>
      <w:sz w:val="28"/>
      <w:szCs w:val="28"/>
    </w:rPr>
  </w:style>
  <w:style w:type="character" w:customStyle="1" w:styleId="WW8Num28z1">
    <w:name w:val="WW8Num28z1"/>
    <w:qFormat/>
    <w:rsid w:val="00664945"/>
    <w:rPr>
      <w:rFonts w:ascii="Courier New" w:hAnsi="Courier New" w:cs="Courier New"/>
    </w:rPr>
  </w:style>
  <w:style w:type="character" w:customStyle="1" w:styleId="WW8Num28z2">
    <w:name w:val="WW8Num28z2"/>
    <w:qFormat/>
    <w:rsid w:val="00664945"/>
    <w:rPr>
      <w:rFonts w:ascii="Wingdings" w:hAnsi="Wingdings" w:cs="Wingdings"/>
    </w:rPr>
  </w:style>
  <w:style w:type="character" w:customStyle="1" w:styleId="WW8Num29z0">
    <w:name w:val="WW8Num29z0"/>
    <w:qFormat/>
    <w:rsid w:val="00664945"/>
    <w:rPr>
      <w:rFonts w:ascii="Symbol" w:hAnsi="Symbol" w:cs="Symbol"/>
    </w:rPr>
  </w:style>
  <w:style w:type="character" w:customStyle="1" w:styleId="WW8Num29z1">
    <w:name w:val="WW8Num29z1"/>
    <w:qFormat/>
    <w:rsid w:val="00664945"/>
    <w:rPr>
      <w:rFonts w:ascii="Courier New" w:hAnsi="Courier New" w:cs="Courier New"/>
    </w:rPr>
  </w:style>
  <w:style w:type="character" w:customStyle="1" w:styleId="WW8Num29z2">
    <w:name w:val="WW8Num29z2"/>
    <w:qFormat/>
    <w:rsid w:val="00664945"/>
    <w:rPr>
      <w:rFonts w:ascii="Wingdings" w:hAnsi="Wingdings" w:cs="Wingdings"/>
    </w:rPr>
  </w:style>
  <w:style w:type="character" w:customStyle="1" w:styleId="WW8Num30z0">
    <w:name w:val="WW8Num30z0"/>
    <w:qFormat/>
    <w:rsid w:val="00664945"/>
    <w:rPr>
      <w:rFonts w:ascii="Symbol" w:hAnsi="Symbol" w:cs="Symbol"/>
    </w:rPr>
  </w:style>
  <w:style w:type="character" w:customStyle="1" w:styleId="WW8Num30z1">
    <w:name w:val="WW8Num30z1"/>
    <w:qFormat/>
    <w:rsid w:val="00664945"/>
  </w:style>
  <w:style w:type="character" w:customStyle="1" w:styleId="WW8Num30z2">
    <w:name w:val="WW8Num30z2"/>
    <w:qFormat/>
    <w:rsid w:val="00664945"/>
  </w:style>
  <w:style w:type="character" w:customStyle="1" w:styleId="WW8Num30z3">
    <w:name w:val="WW8Num30z3"/>
    <w:qFormat/>
    <w:rsid w:val="00664945"/>
  </w:style>
  <w:style w:type="character" w:customStyle="1" w:styleId="WW8Num30z4">
    <w:name w:val="WW8Num30z4"/>
    <w:qFormat/>
    <w:rsid w:val="00664945"/>
  </w:style>
  <w:style w:type="character" w:customStyle="1" w:styleId="WW8Num30z5">
    <w:name w:val="WW8Num30z5"/>
    <w:qFormat/>
    <w:rsid w:val="00664945"/>
  </w:style>
  <w:style w:type="character" w:customStyle="1" w:styleId="WW8Num30z6">
    <w:name w:val="WW8Num30z6"/>
    <w:qFormat/>
    <w:rsid w:val="00664945"/>
  </w:style>
  <w:style w:type="character" w:customStyle="1" w:styleId="WW8Num30z7">
    <w:name w:val="WW8Num30z7"/>
    <w:qFormat/>
    <w:rsid w:val="00664945"/>
  </w:style>
  <w:style w:type="character" w:customStyle="1" w:styleId="WW8Num30z8">
    <w:name w:val="WW8Num30z8"/>
    <w:qFormat/>
    <w:rsid w:val="00664945"/>
  </w:style>
  <w:style w:type="character" w:customStyle="1" w:styleId="WW8Num31z0">
    <w:name w:val="WW8Num31z0"/>
    <w:qFormat/>
    <w:rsid w:val="00664945"/>
    <w:rPr>
      <w:rFonts w:ascii="Symbol" w:hAnsi="Symbol" w:cs="Symbol"/>
    </w:rPr>
  </w:style>
  <w:style w:type="character" w:customStyle="1" w:styleId="WW8Num31z1">
    <w:name w:val="WW8Num31z1"/>
    <w:qFormat/>
    <w:rsid w:val="00664945"/>
    <w:rPr>
      <w:rFonts w:ascii="Courier New" w:hAnsi="Courier New" w:cs="Courier New"/>
    </w:rPr>
  </w:style>
  <w:style w:type="character" w:customStyle="1" w:styleId="WW8Num31z2">
    <w:name w:val="WW8Num31z2"/>
    <w:qFormat/>
    <w:rsid w:val="00664945"/>
    <w:rPr>
      <w:rFonts w:ascii="Wingdings" w:hAnsi="Wingdings" w:cs="Wingdings"/>
    </w:rPr>
  </w:style>
  <w:style w:type="character" w:customStyle="1" w:styleId="WW8Num32z0">
    <w:name w:val="WW8Num32z0"/>
    <w:qFormat/>
    <w:rsid w:val="00664945"/>
    <w:rPr>
      <w:rFonts w:ascii="Courier New" w:hAnsi="Courier New" w:cs="Times New Roman"/>
      <w:sz w:val="28"/>
      <w:szCs w:val="28"/>
    </w:rPr>
  </w:style>
  <w:style w:type="character" w:customStyle="1" w:styleId="WW8Num32z2">
    <w:name w:val="WW8Num32z2"/>
    <w:qFormat/>
    <w:rsid w:val="00664945"/>
    <w:rPr>
      <w:rFonts w:ascii="Wingdings" w:hAnsi="Wingdings" w:cs="Wingdings"/>
    </w:rPr>
  </w:style>
  <w:style w:type="character" w:customStyle="1" w:styleId="WW8Num32z3">
    <w:name w:val="WW8Num32z3"/>
    <w:qFormat/>
    <w:rsid w:val="00664945"/>
    <w:rPr>
      <w:rFonts w:ascii="Symbol" w:hAnsi="Symbol" w:cs="Symbol"/>
    </w:rPr>
  </w:style>
  <w:style w:type="character" w:customStyle="1" w:styleId="WW8Num33z0">
    <w:name w:val="WW8Num33z0"/>
    <w:qFormat/>
    <w:rsid w:val="00664945"/>
    <w:rPr>
      <w:rFonts w:ascii="Wingdings" w:hAnsi="Wingdings" w:cs="Wingdings"/>
    </w:rPr>
  </w:style>
  <w:style w:type="character" w:customStyle="1" w:styleId="WW8Num33z1">
    <w:name w:val="WW8Num33z1"/>
    <w:qFormat/>
    <w:rsid w:val="00664945"/>
    <w:rPr>
      <w:rFonts w:ascii="Courier New" w:hAnsi="Courier New" w:cs="Courier New"/>
    </w:rPr>
  </w:style>
  <w:style w:type="character" w:customStyle="1" w:styleId="WW8Num33z3">
    <w:name w:val="WW8Num33z3"/>
    <w:qFormat/>
    <w:rsid w:val="00664945"/>
    <w:rPr>
      <w:rFonts w:ascii="Symbol" w:hAnsi="Symbol" w:cs="Symbol"/>
    </w:rPr>
  </w:style>
  <w:style w:type="character" w:customStyle="1" w:styleId="WW8Num34z0">
    <w:name w:val="WW8Num34z0"/>
    <w:qFormat/>
    <w:rsid w:val="00664945"/>
    <w:rPr>
      <w:rFonts w:ascii="Symbol" w:eastAsia="Calibri" w:hAnsi="Symbol" w:cs="Symbol"/>
      <w:sz w:val="28"/>
      <w:szCs w:val="28"/>
      <w:lang w:eastAsia="en-US"/>
    </w:rPr>
  </w:style>
  <w:style w:type="character" w:customStyle="1" w:styleId="WW8Num34z1">
    <w:name w:val="WW8Num34z1"/>
    <w:qFormat/>
    <w:rsid w:val="00664945"/>
    <w:rPr>
      <w:rFonts w:ascii="Courier New" w:hAnsi="Courier New" w:cs="Courier New"/>
    </w:rPr>
  </w:style>
  <w:style w:type="character" w:customStyle="1" w:styleId="WW8Num34z2">
    <w:name w:val="WW8Num34z2"/>
    <w:qFormat/>
    <w:rsid w:val="00664945"/>
    <w:rPr>
      <w:rFonts w:ascii="Wingdings" w:hAnsi="Wingdings" w:cs="Wingdings"/>
    </w:rPr>
  </w:style>
  <w:style w:type="character" w:customStyle="1" w:styleId="af3">
    <w:name w:val="Текст выноски Знак"/>
    <w:qFormat/>
    <w:rsid w:val="00664945"/>
    <w:rPr>
      <w:rFonts w:ascii="Tahoma" w:hAnsi="Tahoma" w:cs="Tahoma"/>
      <w:sz w:val="16"/>
      <w:szCs w:val="16"/>
    </w:rPr>
  </w:style>
  <w:style w:type="character" w:customStyle="1" w:styleId="7">
    <w:name w:val="Заголовок 7 Знак"/>
    <w:qFormat/>
    <w:rsid w:val="00664945"/>
    <w:rPr>
      <w:rFonts w:ascii="Calibri" w:eastAsia="Times New Roman" w:hAnsi="Calibri" w:cs="Times New Roman"/>
      <w:sz w:val="24"/>
      <w:szCs w:val="24"/>
    </w:rPr>
  </w:style>
  <w:style w:type="character" w:customStyle="1" w:styleId="InternetLink">
    <w:name w:val="Internet Link"/>
    <w:rsid w:val="00664945"/>
    <w:rPr>
      <w:color w:val="0000FF"/>
      <w:u w:val="single"/>
    </w:rPr>
  </w:style>
  <w:style w:type="character" w:customStyle="1" w:styleId="af4">
    <w:name w:val="Верхний колонтитул Знак"/>
    <w:basedOn w:val="a0"/>
    <w:uiPriority w:val="99"/>
    <w:qFormat/>
    <w:rsid w:val="00664945"/>
  </w:style>
  <w:style w:type="character" w:customStyle="1" w:styleId="StrongEmphasis">
    <w:name w:val="Strong Emphasis"/>
    <w:qFormat/>
    <w:rsid w:val="00664945"/>
    <w:rPr>
      <w:b/>
      <w:bCs/>
    </w:rPr>
  </w:style>
  <w:style w:type="character" w:customStyle="1" w:styleId="apple-converted-space">
    <w:name w:val="apple-converted-space"/>
    <w:qFormat/>
    <w:rsid w:val="00664945"/>
  </w:style>
  <w:style w:type="character" w:customStyle="1" w:styleId="10">
    <w:name w:val="Заголовок 1 Знак"/>
    <w:link w:val="1"/>
    <w:uiPriority w:val="99"/>
    <w:qFormat/>
    <w:rsid w:val="00664945"/>
    <w:rPr>
      <w:rFonts w:ascii="Arial" w:hAnsi="Arial" w:cs="Arial"/>
      <w:b/>
      <w:bCs/>
      <w:color w:val="000000"/>
      <w:kern w:val="32"/>
      <w:sz w:val="32"/>
      <w:szCs w:val="32"/>
    </w:rPr>
  </w:style>
  <w:style w:type="character" w:styleId="af5">
    <w:name w:val="Emphasis"/>
    <w:uiPriority w:val="20"/>
    <w:qFormat/>
    <w:rsid w:val="00664945"/>
    <w:rPr>
      <w:rFonts w:cs="Times New Roman"/>
      <w:i/>
    </w:rPr>
  </w:style>
  <w:style w:type="character" w:customStyle="1" w:styleId="af6">
    <w:name w:val="Цветовое выделение"/>
    <w:qFormat/>
    <w:rsid w:val="00664945"/>
    <w:rPr>
      <w:b/>
      <w:bCs/>
      <w:color w:val="26282F"/>
    </w:rPr>
  </w:style>
  <w:style w:type="character" w:customStyle="1" w:styleId="af7">
    <w:name w:val="Подпись к таблице_"/>
    <w:qFormat/>
    <w:rsid w:val="00664945"/>
    <w:rPr>
      <w:b/>
      <w:bCs/>
      <w:sz w:val="26"/>
      <w:szCs w:val="26"/>
      <w:shd w:val="clear" w:color="auto" w:fill="FFFFFF"/>
    </w:rPr>
  </w:style>
  <w:style w:type="paragraph" w:customStyle="1" w:styleId="Heading">
    <w:name w:val="Heading"/>
    <w:basedOn w:val="a"/>
    <w:next w:val="a3"/>
    <w:qFormat/>
    <w:rsid w:val="00664945"/>
    <w:pPr>
      <w:jc w:val="center"/>
    </w:pPr>
    <w:rPr>
      <w:b w:val="0"/>
      <w:color w:val="auto"/>
      <w:sz w:val="36"/>
      <w:lang w:val="en-US" w:eastAsia="zh-CN"/>
    </w:rPr>
  </w:style>
  <w:style w:type="paragraph" w:styleId="af8">
    <w:name w:val="List"/>
    <w:basedOn w:val="a3"/>
    <w:rsid w:val="00664945"/>
    <w:pPr>
      <w:widowControl w:val="0"/>
      <w:autoSpaceDE w:val="0"/>
    </w:pPr>
    <w:rPr>
      <w:b w:val="0"/>
      <w:color w:val="auto"/>
      <w:sz w:val="20"/>
      <w:lang w:eastAsia="zh-CN"/>
    </w:rPr>
  </w:style>
  <w:style w:type="paragraph" w:customStyle="1" w:styleId="14">
    <w:name w:val="Название объекта1"/>
    <w:basedOn w:val="a"/>
    <w:qFormat/>
    <w:rsid w:val="00664945"/>
    <w:pPr>
      <w:suppressLineNumbers/>
      <w:spacing w:before="120" w:after="120"/>
    </w:pPr>
    <w:rPr>
      <w:b w:val="0"/>
      <w:i/>
      <w:iCs/>
      <w:color w:val="auto"/>
      <w:szCs w:val="24"/>
      <w:lang w:eastAsia="zh-CN"/>
    </w:rPr>
  </w:style>
  <w:style w:type="paragraph" w:customStyle="1" w:styleId="Index">
    <w:name w:val="Index"/>
    <w:basedOn w:val="a"/>
    <w:qFormat/>
    <w:rsid w:val="00664945"/>
    <w:pPr>
      <w:suppressLineNumbers/>
    </w:pPr>
    <w:rPr>
      <w:b w:val="0"/>
      <w:color w:val="auto"/>
      <w:sz w:val="20"/>
      <w:lang w:eastAsia="zh-CN"/>
    </w:rPr>
  </w:style>
  <w:style w:type="paragraph" w:customStyle="1" w:styleId="15">
    <w:name w:val="Знак1"/>
    <w:basedOn w:val="a"/>
    <w:qFormat/>
    <w:rsid w:val="00664945"/>
    <w:pPr>
      <w:widowControl w:val="0"/>
      <w:spacing w:after="160" w:line="240" w:lineRule="exact"/>
      <w:jc w:val="right"/>
    </w:pPr>
    <w:rPr>
      <w:b w:val="0"/>
      <w:color w:val="auto"/>
      <w:sz w:val="20"/>
      <w:lang w:val="en-GB" w:eastAsia="zh-CN"/>
    </w:rPr>
  </w:style>
  <w:style w:type="paragraph" w:customStyle="1" w:styleId="16">
    <w:name w:val="Верхний колонтитул1"/>
    <w:basedOn w:val="a"/>
    <w:rsid w:val="00664945"/>
    <w:pPr>
      <w:tabs>
        <w:tab w:val="center" w:pos="4677"/>
        <w:tab w:val="right" w:pos="9355"/>
      </w:tabs>
    </w:pPr>
    <w:rPr>
      <w:b w:val="0"/>
      <w:color w:val="auto"/>
      <w:sz w:val="20"/>
      <w:lang w:eastAsia="zh-CN"/>
    </w:rPr>
  </w:style>
  <w:style w:type="paragraph" w:customStyle="1" w:styleId="18">
    <w:name w:val="Нижний колонтитул1"/>
    <w:basedOn w:val="a"/>
    <w:rsid w:val="00664945"/>
    <w:pPr>
      <w:tabs>
        <w:tab w:val="center" w:pos="4677"/>
        <w:tab w:val="right" w:pos="9355"/>
      </w:tabs>
    </w:pPr>
    <w:rPr>
      <w:b w:val="0"/>
      <w:color w:val="auto"/>
      <w:sz w:val="20"/>
      <w:lang w:eastAsia="zh-CN"/>
    </w:rPr>
  </w:style>
  <w:style w:type="paragraph" w:styleId="af9">
    <w:name w:val="Normal (Web)"/>
    <w:basedOn w:val="a"/>
    <w:uiPriority w:val="99"/>
    <w:qFormat/>
    <w:rsid w:val="00664945"/>
    <w:pPr>
      <w:spacing w:before="280" w:after="280"/>
    </w:pPr>
    <w:rPr>
      <w:b w:val="0"/>
      <w:color w:val="auto"/>
      <w:szCs w:val="24"/>
      <w:lang w:eastAsia="zh-CN"/>
    </w:rPr>
  </w:style>
  <w:style w:type="paragraph" w:customStyle="1" w:styleId="afa">
    <w:name w:val="Прижатый влево"/>
    <w:basedOn w:val="a"/>
    <w:next w:val="a"/>
    <w:uiPriority w:val="99"/>
    <w:qFormat/>
    <w:rsid w:val="00664945"/>
    <w:pPr>
      <w:autoSpaceDE w:val="0"/>
    </w:pPr>
    <w:rPr>
      <w:rFonts w:ascii="Arial" w:hAnsi="Arial" w:cs="Arial"/>
      <w:b w:val="0"/>
      <w:color w:val="auto"/>
      <w:szCs w:val="24"/>
      <w:lang w:eastAsia="zh-CN"/>
    </w:rPr>
  </w:style>
  <w:style w:type="paragraph" w:styleId="afb">
    <w:name w:val="TOC Heading"/>
    <w:basedOn w:val="11"/>
    <w:next w:val="a"/>
    <w:qFormat/>
    <w:rsid w:val="00664945"/>
    <w:pPr>
      <w:keepLines/>
      <w:numPr>
        <w:numId w:val="0"/>
      </w:numPr>
      <w:spacing w:before="480" w:line="276" w:lineRule="auto"/>
      <w:jc w:val="left"/>
    </w:pPr>
    <w:rPr>
      <w:rFonts w:ascii="Cambria" w:hAnsi="Cambria"/>
      <w:b/>
      <w:bCs/>
      <w:color w:val="365F91"/>
      <w:sz w:val="28"/>
      <w:szCs w:val="28"/>
    </w:rPr>
  </w:style>
  <w:style w:type="paragraph" w:customStyle="1" w:styleId="210">
    <w:name w:val="Оглавление 21"/>
    <w:basedOn w:val="a"/>
    <w:next w:val="a"/>
    <w:rsid w:val="00664945"/>
    <w:pPr>
      <w:spacing w:after="100" w:line="276" w:lineRule="auto"/>
      <w:ind w:left="220"/>
    </w:pPr>
    <w:rPr>
      <w:rFonts w:ascii="Calibri" w:hAnsi="Calibri"/>
      <w:b w:val="0"/>
      <w:color w:val="auto"/>
      <w:sz w:val="22"/>
      <w:szCs w:val="22"/>
      <w:lang w:eastAsia="zh-CN"/>
    </w:rPr>
  </w:style>
  <w:style w:type="paragraph" w:customStyle="1" w:styleId="110">
    <w:name w:val="Оглавление 11"/>
    <w:basedOn w:val="a"/>
    <w:next w:val="a"/>
    <w:rsid w:val="00664945"/>
    <w:pPr>
      <w:spacing w:after="100" w:line="276" w:lineRule="auto"/>
    </w:pPr>
    <w:rPr>
      <w:rFonts w:ascii="Calibri" w:hAnsi="Calibri"/>
      <w:b w:val="0"/>
      <w:color w:val="auto"/>
      <w:sz w:val="22"/>
      <w:szCs w:val="22"/>
      <w:lang w:eastAsia="zh-CN"/>
    </w:rPr>
  </w:style>
  <w:style w:type="paragraph" w:customStyle="1" w:styleId="310">
    <w:name w:val="Оглавление 31"/>
    <w:basedOn w:val="a"/>
    <w:next w:val="a"/>
    <w:rsid w:val="00664945"/>
    <w:pPr>
      <w:spacing w:after="100" w:line="276" w:lineRule="auto"/>
      <w:ind w:left="440"/>
    </w:pPr>
    <w:rPr>
      <w:rFonts w:ascii="Calibri" w:hAnsi="Calibri"/>
      <w:b w:val="0"/>
      <w:color w:val="auto"/>
      <w:sz w:val="22"/>
      <w:szCs w:val="22"/>
      <w:lang w:eastAsia="zh-CN"/>
    </w:rPr>
  </w:style>
  <w:style w:type="paragraph" w:customStyle="1" w:styleId="Default">
    <w:name w:val="Default"/>
    <w:qFormat/>
    <w:rsid w:val="00664945"/>
    <w:pPr>
      <w:autoSpaceDE w:val="0"/>
    </w:pPr>
    <w:rPr>
      <w:rFonts w:eastAsia="Calibri"/>
      <w:color w:val="000000"/>
      <w:sz w:val="24"/>
      <w:szCs w:val="24"/>
      <w:lang w:eastAsia="zh-CN"/>
    </w:rPr>
  </w:style>
  <w:style w:type="paragraph" w:customStyle="1" w:styleId="19">
    <w:name w:val="Абзац списка1"/>
    <w:basedOn w:val="a"/>
    <w:qFormat/>
    <w:rsid w:val="00664945"/>
    <w:pPr>
      <w:suppressAutoHyphens/>
      <w:ind w:left="720"/>
      <w:contextualSpacing/>
    </w:pPr>
    <w:rPr>
      <w:rFonts w:eastAsia="Calibri"/>
      <w:b w:val="0"/>
      <w:color w:val="auto"/>
      <w:szCs w:val="24"/>
      <w:lang w:eastAsia="zh-CN"/>
    </w:rPr>
  </w:style>
  <w:style w:type="paragraph" w:customStyle="1" w:styleId="s1">
    <w:name w:val="s_1"/>
    <w:basedOn w:val="a"/>
    <w:qFormat/>
    <w:rsid w:val="00664945"/>
    <w:pPr>
      <w:spacing w:before="280" w:after="280"/>
    </w:pPr>
    <w:rPr>
      <w:b w:val="0"/>
      <w:color w:val="auto"/>
      <w:szCs w:val="24"/>
      <w:lang w:eastAsia="zh-CN"/>
    </w:rPr>
  </w:style>
  <w:style w:type="paragraph" w:customStyle="1" w:styleId="afc">
    <w:name w:val="Таблицы (моноширинный)"/>
    <w:basedOn w:val="a"/>
    <w:next w:val="a"/>
    <w:qFormat/>
    <w:rsid w:val="00664945"/>
    <w:pPr>
      <w:widowControl w:val="0"/>
      <w:autoSpaceDE w:val="0"/>
    </w:pPr>
    <w:rPr>
      <w:rFonts w:ascii="Courier New" w:eastAsia="Calibri" w:hAnsi="Courier New" w:cs="Courier New"/>
      <w:b w:val="0"/>
      <w:color w:val="auto"/>
      <w:szCs w:val="24"/>
      <w:lang w:eastAsia="zh-CN"/>
    </w:rPr>
  </w:style>
  <w:style w:type="paragraph" w:customStyle="1" w:styleId="afd">
    <w:name w:val="Подпись к таблице"/>
    <w:basedOn w:val="a"/>
    <w:qFormat/>
    <w:rsid w:val="00664945"/>
    <w:pPr>
      <w:widowControl w:val="0"/>
      <w:shd w:val="clear" w:color="auto" w:fill="FFFFFF"/>
      <w:spacing w:after="120" w:line="240" w:lineRule="atLeast"/>
      <w:jc w:val="center"/>
    </w:pPr>
    <w:rPr>
      <w:bCs/>
      <w:color w:val="auto"/>
      <w:sz w:val="26"/>
      <w:szCs w:val="26"/>
      <w:lang w:eastAsia="zh-CN"/>
    </w:rPr>
  </w:style>
  <w:style w:type="paragraph" w:customStyle="1" w:styleId="TableContents">
    <w:name w:val="Table Contents"/>
    <w:basedOn w:val="a"/>
    <w:qFormat/>
    <w:rsid w:val="00664945"/>
    <w:pPr>
      <w:suppressLineNumbers/>
    </w:pPr>
    <w:rPr>
      <w:b w:val="0"/>
      <w:color w:val="auto"/>
      <w:sz w:val="20"/>
      <w:lang w:eastAsia="zh-CN"/>
    </w:rPr>
  </w:style>
  <w:style w:type="paragraph" w:customStyle="1" w:styleId="TableHeading">
    <w:name w:val="Table Heading"/>
    <w:basedOn w:val="TableContents"/>
    <w:qFormat/>
    <w:rsid w:val="00664945"/>
    <w:pPr>
      <w:jc w:val="center"/>
    </w:pPr>
    <w:rPr>
      <w:b/>
      <w:bCs/>
    </w:rPr>
  </w:style>
  <w:style w:type="numbering" w:customStyle="1" w:styleId="WW8Num1">
    <w:name w:val="WW8Num1"/>
    <w:qFormat/>
    <w:rsid w:val="00664945"/>
  </w:style>
  <w:style w:type="numbering" w:customStyle="1" w:styleId="WW8Num2">
    <w:name w:val="WW8Num2"/>
    <w:qFormat/>
    <w:rsid w:val="00664945"/>
  </w:style>
  <w:style w:type="numbering" w:customStyle="1" w:styleId="WW8Num3">
    <w:name w:val="WW8Num3"/>
    <w:qFormat/>
    <w:rsid w:val="00664945"/>
  </w:style>
  <w:style w:type="numbering" w:customStyle="1" w:styleId="WW8Num4">
    <w:name w:val="WW8Num4"/>
    <w:qFormat/>
    <w:rsid w:val="00664945"/>
  </w:style>
  <w:style w:type="numbering" w:customStyle="1" w:styleId="WW8Num5">
    <w:name w:val="WW8Num5"/>
    <w:qFormat/>
    <w:rsid w:val="00664945"/>
  </w:style>
  <w:style w:type="numbering" w:customStyle="1" w:styleId="WW8Num6">
    <w:name w:val="WW8Num6"/>
    <w:qFormat/>
    <w:rsid w:val="00664945"/>
  </w:style>
  <w:style w:type="numbering" w:customStyle="1" w:styleId="WW8Num7">
    <w:name w:val="WW8Num7"/>
    <w:qFormat/>
    <w:rsid w:val="00664945"/>
  </w:style>
  <w:style w:type="numbering" w:customStyle="1" w:styleId="WW8Num8">
    <w:name w:val="WW8Num8"/>
    <w:qFormat/>
    <w:rsid w:val="00664945"/>
  </w:style>
  <w:style w:type="numbering" w:customStyle="1" w:styleId="WW8Num9">
    <w:name w:val="WW8Num9"/>
    <w:qFormat/>
    <w:rsid w:val="00664945"/>
  </w:style>
  <w:style w:type="numbering" w:customStyle="1" w:styleId="WW8Num10">
    <w:name w:val="WW8Num10"/>
    <w:qFormat/>
    <w:rsid w:val="00664945"/>
  </w:style>
  <w:style w:type="numbering" w:customStyle="1" w:styleId="WW8Num11">
    <w:name w:val="WW8Num11"/>
    <w:qFormat/>
    <w:rsid w:val="00664945"/>
  </w:style>
  <w:style w:type="numbering" w:customStyle="1" w:styleId="WW8Num12">
    <w:name w:val="WW8Num12"/>
    <w:qFormat/>
    <w:rsid w:val="00664945"/>
  </w:style>
  <w:style w:type="numbering" w:customStyle="1" w:styleId="WW8Num13">
    <w:name w:val="WW8Num13"/>
    <w:qFormat/>
    <w:rsid w:val="00664945"/>
  </w:style>
  <w:style w:type="numbering" w:customStyle="1" w:styleId="WW8Num14">
    <w:name w:val="WW8Num14"/>
    <w:qFormat/>
    <w:rsid w:val="00664945"/>
  </w:style>
  <w:style w:type="numbering" w:customStyle="1" w:styleId="WW8Num15">
    <w:name w:val="WW8Num15"/>
    <w:qFormat/>
    <w:rsid w:val="00664945"/>
  </w:style>
  <w:style w:type="numbering" w:customStyle="1" w:styleId="WW8Num16">
    <w:name w:val="WW8Num16"/>
    <w:qFormat/>
    <w:rsid w:val="00664945"/>
  </w:style>
  <w:style w:type="numbering" w:customStyle="1" w:styleId="WW8Num17">
    <w:name w:val="WW8Num17"/>
    <w:qFormat/>
    <w:rsid w:val="00664945"/>
  </w:style>
  <w:style w:type="numbering" w:customStyle="1" w:styleId="WW8Num18">
    <w:name w:val="WW8Num18"/>
    <w:qFormat/>
    <w:rsid w:val="00664945"/>
  </w:style>
  <w:style w:type="numbering" w:customStyle="1" w:styleId="WW8Num19">
    <w:name w:val="WW8Num19"/>
    <w:qFormat/>
    <w:rsid w:val="00664945"/>
  </w:style>
  <w:style w:type="numbering" w:customStyle="1" w:styleId="WW8Num20">
    <w:name w:val="WW8Num20"/>
    <w:qFormat/>
    <w:rsid w:val="00664945"/>
  </w:style>
  <w:style w:type="numbering" w:customStyle="1" w:styleId="WW8Num21">
    <w:name w:val="WW8Num21"/>
    <w:qFormat/>
    <w:rsid w:val="00664945"/>
  </w:style>
  <w:style w:type="numbering" w:customStyle="1" w:styleId="WW8Num22">
    <w:name w:val="WW8Num22"/>
    <w:qFormat/>
    <w:rsid w:val="00664945"/>
  </w:style>
  <w:style w:type="numbering" w:customStyle="1" w:styleId="WW8Num23">
    <w:name w:val="WW8Num23"/>
    <w:qFormat/>
    <w:rsid w:val="00664945"/>
  </w:style>
  <w:style w:type="numbering" w:customStyle="1" w:styleId="WW8Num24">
    <w:name w:val="WW8Num24"/>
    <w:qFormat/>
    <w:rsid w:val="00664945"/>
  </w:style>
  <w:style w:type="numbering" w:customStyle="1" w:styleId="WW8Num25">
    <w:name w:val="WW8Num25"/>
    <w:qFormat/>
    <w:rsid w:val="00664945"/>
  </w:style>
  <w:style w:type="numbering" w:customStyle="1" w:styleId="WW8Num26">
    <w:name w:val="WW8Num26"/>
    <w:qFormat/>
    <w:rsid w:val="00664945"/>
  </w:style>
  <w:style w:type="numbering" w:customStyle="1" w:styleId="WW8Num27">
    <w:name w:val="WW8Num27"/>
    <w:qFormat/>
    <w:rsid w:val="00664945"/>
  </w:style>
  <w:style w:type="numbering" w:customStyle="1" w:styleId="WW8Num28">
    <w:name w:val="WW8Num28"/>
    <w:qFormat/>
    <w:rsid w:val="00664945"/>
  </w:style>
  <w:style w:type="numbering" w:customStyle="1" w:styleId="WW8Num29">
    <w:name w:val="WW8Num29"/>
    <w:qFormat/>
    <w:rsid w:val="00664945"/>
  </w:style>
  <w:style w:type="numbering" w:customStyle="1" w:styleId="WW8Num30">
    <w:name w:val="WW8Num30"/>
    <w:qFormat/>
    <w:rsid w:val="00664945"/>
  </w:style>
  <w:style w:type="numbering" w:customStyle="1" w:styleId="WW8Num31">
    <w:name w:val="WW8Num31"/>
    <w:qFormat/>
    <w:rsid w:val="00664945"/>
  </w:style>
  <w:style w:type="numbering" w:customStyle="1" w:styleId="WW8Num32">
    <w:name w:val="WW8Num32"/>
    <w:qFormat/>
    <w:rsid w:val="00664945"/>
  </w:style>
  <w:style w:type="numbering" w:customStyle="1" w:styleId="WW8Num33">
    <w:name w:val="WW8Num33"/>
    <w:qFormat/>
    <w:rsid w:val="00664945"/>
  </w:style>
  <w:style w:type="numbering" w:customStyle="1" w:styleId="WW8Num34">
    <w:name w:val="WW8Num34"/>
    <w:qFormat/>
    <w:rsid w:val="00664945"/>
  </w:style>
  <w:style w:type="character" w:styleId="afe">
    <w:name w:val="Hyperlink"/>
    <w:uiPriority w:val="99"/>
    <w:unhideWhenUsed/>
    <w:rsid w:val="00664945"/>
    <w:rPr>
      <w:color w:val="0000FF"/>
      <w:u w:val="single"/>
    </w:rPr>
  </w:style>
  <w:style w:type="character" w:customStyle="1" w:styleId="111">
    <w:name w:val="Заголовок 1 Знак1"/>
    <w:uiPriority w:val="9"/>
    <w:rsid w:val="00664945"/>
    <w:rPr>
      <w:rFonts w:ascii="Cambria" w:eastAsia="Times New Roman" w:hAnsi="Cambria" w:cs="Times New Roman"/>
      <w:color w:val="365F91"/>
      <w:sz w:val="32"/>
      <w:szCs w:val="32"/>
      <w:lang w:val="ru-RU" w:bidi="ar-SA"/>
    </w:rPr>
  </w:style>
  <w:style w:type="character" w:customStyle="1" w:styleId="aff">
    <w:name w:val="Основной текст_"/>
    <w:link w:val="22"/>
    <w:rsid w:val="00664945"/>
    <w:rPr>
      <w:sz w:val="27"/>
      <w:szCs w:val="27"/>
      <w:shd w:val="clear" w:color="auto" w:fill="FFFFFF"/>
    </w:rPr>
  </w:style>
  <w:style w:type="paragraph" w:customStyle="1" w:styleId="22">
    <w:name w:val="Основной текст2"/>
    <w:basedOn w:val="a"/>
    <w:link w:val="aff"/>
    <w:qFormat/>
    <w:rsid w:val="00664945"/>
    <w:pPr>
      <w:shd w:val="clear" w:color="auto" w:fill="FFFFFF"/>
      <w:spacing w:before="300" w:line="480" w:lineRule="exact"/>
      <w:ind w:hanging="380"/>
      <w:jc w:val="both"/>
    </w:pPr>
    <w:rPr>
      <w:b w:val="0"/>
      <w:color w:val="auto"/>
      <w:sz w:val="27"/>
      <w:szCs w:val="27"/>
      <w:lang w:val="x-none" w:eastAsia="x-none"/>
    </w:rPr>
  </w:style>
  <w:style w:type="paragraph" w:customStyle="1" w:styleId="aff0">
    <w:name w:val="Заголовок статьи"/>
    <w:basedOn w:val="a"/>
    <w:next w:val="a"/>
    <w:uiPriority w:val="99"/>
    <w:qFormat/>
    <w:rsid w:val="00664945"/>
    <w:pPr>
      <w:autoSpaceDE w:val="0"/>
      <w:autoSpaceDN w:val="0"/>
      <w:adjustRightInd w:val="0"/>
      <w:ind w:left="1612" w:hanging="892"/>
      <w:jc w:val="both"/>
    </w:pPr>
    <w:rPr>
      <w:rFonts w:ascii="Arial" w:hAnsi="Arial" w:cs="Arial"/>
      <w:b w:val="0"/>
      <w:color w:val="auto"/>
      <w:szCs w:val="24"/>
    </w:rPr>
  </w:style>
  <w:style w:type="character" w:customStyle="1" w:styleId="12">
    <w:name w:val="Верхний колонтитул Знак1"/>
    <w:link w:val="a7"/>
    <w:uiPriority w:val="99"/>
    <w:rsid w:val="00F87E7D"/>
    <w:rPr>
      <w:b/>
      <w:color w:val="000000"/>
      <w:sz w:val="24"/>
    </w:rPr>
  </w:style>
  <w:style w:type="character" w:customStyle="1" w:styleId="1a">
    <w:name w:val="Нижний колонтитул Знак1"/>
    <w:uiPriority w:val="99"/>
    <w:rsid w:val="00F87E7D"/>
    <w:rPr>
      <w:rFonts w:eastAsia="Times New Roman" w:cs="Times New Roman"/>
      <w:sz w:val="20"/>
      <w:szCs w:val="20"/>
      <w:lang w:val="ru-RU" w:bidi="ar-SA"/>
    </w:rPr>
  </w:style>
  <w:style w:type="paragraph" w:styleId="aff1">
    <w:name w:val="footnote text"/>
    <w:basedOn w:val="a"/>
    <w:link w:val="aff2"/>
    <w:unhideWhenUsed/>
    <w:qFormat/>
    <w:rsid w:val="00F87E7D"/>
    <w:rPr>
      <w:b w:val="0"/>
      <w:color w:val="auto"/>
      <w:sz w:val="20"/>
      <w:lang w:eastAsia="zh-CN"/>
    </w:rPr>
  </w:style>
  <w:style w:type="character" w:customStyle="1" w:styleId="aff2">
    <w:name w:val="Текст сноски Знак"/>
    <w:link w:val="aff1"/>
    <w:rsid w:val="00F87E7D"/>
    <w:rPr>
      <w:lang w:eastAsia="zh-CN"/>
    </w:rPr>
  </w:style>
  <w:style w:type="character" w:styleId="aff3">
    <w:name w:val="footnote reference"/>
    <w:unhideWhenUsed/>
    <w:rsid w:val="00F87E7D"/>
    <w:rPr>
      <w:vertAlign w:val="superscript"/>
    </w:rPr>
  </w:style>
  <w:style w:type="paragraph" w:styleId="aff4">
    <w:name w:val="endnote text"/>
    <w:basedOn w:val="a"/>
    <w:link w:val="aff5"/>
    <w:uiPriority w:val="99"/>
    <w:unhideWhenUsed/>
    <w:rsid w:val="00BA143A"/>
    <w:rPr>
      <w:b w:val="0"/>
      <w:color w:val="auto"/>
      <w:sz w:val="20"/>
      <w:lang w:eastAsia="zh-CN"/>
    </w:rPr>
  </w:style>
  <w:style w:type="character" w:customStyle="1" w:styleId="aff5">
    <w:name w:val="Текст концевой сноски Знак"/>
    <w:link w:val="aff4"/>
    <w:uiPriority w:val="99"/>
    <w:rsid w:val="00BA143A"/>
    <w:rPr>
      <w:lang w:eastAsia="zh-CN"/>
    </w:rPr>
  </w:style>
  <w:style w:type="character" w:styleId="aff6">
    <w:name w:val="endnote reference"/>
    <w:uiPriority w:val="99"/>
    <w:unhideWhenUsed/>
    <w:rsid w:val="00BA143A"/>
    <w:rPr>
      <w:vertAlign w:val="superscript"/>
    </w:rPr>
  </w:style>
  <w:style w:type="character" w:customStyle="1" w:styleId="30">
    <w:name w:val="Заголовок 3 Знак"/>
    <w:link w:val="3"/>
    <w:uiPriority w:val="9"/>
    <w:semiHidden/>
    <w:rsid w:val="00E7641E"/>
    <w:rPr>
      <w:rFonts w:ascii="Calibri Light" w:hAnsi="Calibri Light"/>
      <w:color w:val="1F4D78"/>
      <w:sz w:val="24"/>
      <w:szCs w:val="24"/>
    </w:rPr>
  </w:style>
  <w:style w:type="character" w:customStyle="1" w:styleId="ConsPlusNormal0">
    <w:name w:val="ConsPlusNormal Знак"/>
    <w:link w:val="ConsPlusNormal"/>
    <w:locked/>
    <w:rsid w:val="00117BE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0902">
      <w:bodyDiv w:val="1"/>
      <w:marLeft w:val="0"/>
      <w:marRight w:val="0"/>
      <w:marTop w:val="0"/>
      <w:marBottom w:val="0"/>
      <w:divBdr>
        <w:top w:val="none" w:sz="0" w:space="0" w:color="auto"/>
        <w:left w:val="none" w:sz="0" w:space="0" w:color="auto"/>
        <w:bottom w:val="none" w:sz="0" w:space="0" w:color="auto"/>
        <w:right w:val="none" w:sz="0" w:space="0" w:color="auto"/>
      </w:divBdr>
    </w:div>
    <w:div w:id="1096753380">
      <w:bodyDiv w:val="1"/>
      <w:marLeft w:val="0"/>
      <w:marRight w:val="0"/>
      <w:marTop w:val="0"/>
      <w:marBottom w:val="0"/>
      <w:divBdr>
        <w:top w:val="none" w:sz="0" w:space="0" w:color="auto"/>
        <w:left w:val="none" w:sz="0" w:space="0" w:color="auto"/>
        <w:bottom w:val="none" w:sz="0" w:space="0" w:color="auto"/>
        <w:right w:val="none" w:sz="0" w:space="0" w:color="auto"/>
      </w:divBdr>
    </w:div>
    <w:div w:id="1134103077">
      <w:bodyDiv w:val="1"/>
      <w:marLeft w:val="0"/>
      <w:marRight w:val="0"/>
      <w:marTop w:val="0"/>
      <w:marBottom w:val="0"/>
      <w:divBdr>
        <w:top w:val="none" w:sz="0" w:space="0" w:color="auto"/>
        <w:left w:val="none" w:sz="0" w:space="0" w:color="auto"/>
        <w:bottom w:val="none" w:sz="0" w:space="0" w:color="auto"/>
        <w:right w:val="none" w:sz="0" w:space="0" w:color="auto"/>
      </w:divBdr>
    </w:div>
    <w:div w:id="15089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7AC7-E28C-493D-8239-7E2C44A7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7956</Words>
  <Characters>45352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30</vt:lpstr>
    </vt:vector>
  </TitlesOfParts>
  <Company>DUMA</Company>
  <LinksUpToDate>false</LinksUpToDate>
  <CharactersWithSpaces>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EV</dc:creator>
  <cp:keywords/>
  <cp:lastModifiedBy>Белоусова И.А.</cp:lastModifiedBy>
  <cp:revision>2</cp:revision>
  <cp:lastPrinted>2022-04-28T05:11:00Z</cp:lastPrinted>
  <dcterms:created xsi:type="dcterms:W3CDTF">2022-04-28T08:07:00Z</dcterms:created>
  <dcterms:modified xsi:type="dcterms:W3CDTF">2022-04-28T08:07:00Z</dcterms:modified>
</cp:coreProperties>
</file>