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B" w:rsidRPr="00F0546B" w:rsidRDefault="00F0546B" w:rsidP="00782083">
      <w:pPr>
        <w:ind w:left="-142" w:right="-1"/>
        <w:jc w:val="right"/>
        <w:rPr>
          <w:rFonts w:ascii="PT Astra Serif" w:hAnsi="PT Astra Serif"/>
          <w:sz w:val="27"/>
          <w:szCs w:val="27"/>
        </w:rPr>
      </w:pPr>
    </w:p>
    <w:p w:rsidR="00394C21" w:rsidRPr="00D949D0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D949D0">
        <w:rPr>
          <w:rFonts w:ascii="PT Astra Serif" w:hAnsi="PT Astra Serif"/>
          <w:sz w:val="28"/>
          <w:szCs w:val="28"/>
        </w:rPr>
        <w:t xml:space="preserve">Внесён </w:t>
      </w:r>
      <w:r w:rsidR="00394C21" w:rsidRPr="00D949D0">
        <w:rPr>
          <w:rFonts w:ascii="PT Astra Serif" w:hAnsi="PT Astra Serif"/>
          <w:sz w:val="28"/>
          <w:szCs w:val="28"/>
        </w:rPr>
        <w:t>Председателем</w:t>
      </w:r>
    </w:p>
    <w:p w:rsidR="00475974" w:rsidRPr="00D949D0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D949D0">
        <w:rPr>
          <w:rFonts w:ascii="PT Astra Serif" w:hAnsi="PT Astra Serif"/>
          <w:sz w:val="28"/>
          <w:szCs w:val="28"/>
        </w:rPr>
        <w:t>Ульяновск</w:t>
      </w:r>
      <w:r w:rsidR="00394C21" w:rsidRPr="00D949D0">
        <w:rPr>
          <w:rFonts w:ascii="PT Astra Serif" w:hAnsi="PT Astra Serif"/>
          <w:sz w:val="28"/>
          <w:szCs w:val="28"/>
        </w:rPr>
        <w:t>ой Городской Думы</w:t>
      </w:r>
    </w:p>
    <w:p w:rsidR="00E5660E" w:rsidRPr="00D949D0" w:rsidRDefault="00E5660E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</w:p>
    <w:p w:rsidR="00475974" w:rsidRPr="00D949D0" w:rsidRDefault="00475974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D949D0">
        <w:rPr>
          <w:rFonts w:ascii="PT Astra Serif" w:hAnsi="PT Astra Serif"/>
          <w:sz w:val="28"/>
          <w:szCs w:val="28"/>
        </w:rPr>
        <w:t>Проект</w:t>
      </w:r>
    </w:p>
    <w:p w:rsidR="00C85492" w:rsidRPr="00D949D0" w:rsidRDefault="00C85492" w:rsidP="00782083">
      <w:pPr>
        <w:rPr>
          <w:rFonts w:ascii="PT Astra Serif" w:hAnsi="PT Astra Serif"/>
          <w:sz w:val="28"/>
          <w:szCs w:val="28"/>
        </w:rPr>
      </w:pPr>
    </w:p>
    <w:p w:rsidR="009C6908" w:rsidRPr="00D949D0" w:rsidRDefault="00475974" w:rsidP="00F0546B">
      <w:pPr>
        <w:pStyle w:val="5"/>
        <w:ind w:left="-142" w:right="-1"/>
        <w:rPr>
          <w:rFonts w:ascii="PT Astra Serif" w:hAnsi="PT Astra Serif"/>
          <w:sz w:val="28"/>
          <w:szCs w:val="28"/>
        </w:rPr>
      </w:pPr>
      <w:r w:rsidRPr="00D949D0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0546B" w:rsidRPr="00F0546B" w:rsidRDefault="00F0546B" w:rsidP="00F0546B">
      <w:pPr>
        <w:rPr>
          <w:rFonts w:ascii="PT Astra Serif" w:hAnsi="PT Astra Serif"/>
          <w:sz w:val="27"/>
          <w:szCs w:val="27"/>
        </w:rPr>
      </w:pPr>
    </w:p>
    <w:p w:rsidR="00475974" w:rsidRPr="00F0546B" w:rsidRDefault="00475974" w:rsidP="00782083">
      <w:pPr>
        <w:ind w:left="-142" w:right="-1"/>
        <w:jc w:val="center"/>
        <w:rPr>
          <w:rFonts w:ascii="PT Astra Serif" w:hAnsi="PT Astra Serif"/>
          <w:b/>
          <w:bCs/>
          <w:sz w:val="27"/>
          <w:szCs w:val="27"/>
        </w:rPr>
      </w:pPr>
      <w:r w:rsidRPr="00F0546B">
        <w:rPr>
          <w:rFonts w:ascii="PT Astra Serif" w:hAnsi="PT Astra Serif"/>
          <w:b/>
          <w:bCs/>
          <w:sz w:val="27"/>
          <w:szCs w:val="27"/>
        </w:rPr>
        <w:t>РЕШЕНИЕ</w:t>
      </w:r>
    </w:p>
    <w:p w:rsidR="00475974" w:rsidRPr="00F0546B" w:rsidRDefault="00C97632" w:rsidP="00782083">
      <w:pPr>
        <w:ind w:left="-142" w:right="-1"/>
        <w:jc w:val="both"/>
        <w:rPr>
          <w:rFonts w:ascii="PT Astra Serif" w:hAnsi="PT Astra Serif"/>
          <w:sz w:val="27"/>
          <w:szCs w:val="27"/>
        </w:rPr>
      </w:pPr>
      <w:r w:rsidRPr="00F0546B">
        <w:rPr>
          <w:rFonts w:ascii="PT Astra Serif" w:hAnsi="PT Astra Serif"/>
          <w:sz w:val="27"/>
          <w:szCs w:val="27"/>
        </w:rPr>
        <w:t>от</w:t>
      </w:r>
      <w:r w:rsidR="00475974" w:rsidRPr="00F0546B">
        <w:rPr>
          <w:rFonts w:ascii="PT Astra Serif" w:hAnsi="PT Astra Serif"/>
          <w:sz w:val="27"/>
          <w:szCs w:val="27"/>
        </w:rPr>
        <w:t>__________________                                                                     № __________</w:t>
      </w:r>
    </w:p>
    <w:p w:rsidR="001B5EC2" w:rsidRPr="00F0546B" w:rsidRDefault="001B5EC2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7"/>
          <w:szCs w:val="27"/>
        </w:rPr>
      </w:pPr>
    </w:p>
    <w:p w:rsidR="00BA0215" w:rsidRPr="00D949D0" w:rsidRDefault="009C2CCD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D949D0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</w:p>
    <w:p w:rsidR="009C2CCD" w:rsidRPr="00D949D0" w:rsidRDefault="00E34D21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D949D0">
        <w:rPr>
          <w:rFonts w:ascii="PT Astra Serif" w:hAnsi="PT Astra Serif"/>
          <w:b/>
          <w:sz w:val="28"/>
          <w:szCs w:val="28"/>
        </w:rPr>
        <w:t xml:space="preserve">в </w:t>
      </w:r>
      <w:r w:rsidR="00345CF6" w:rsidRPr="00D949D0">
        <w:rPr>
          <w:rFonts w:ascii="PT Astra Serif" w:hAnsi="PT Astra Serif"/>
          <w:b/>
          <w:sz w:val="28"/>
          <w:szCs w:val="28"/>
        </w:rPr>
        <w:t>отдельные решения</w:t>
      </w:r>
      <w:r w:rsidRPr="00D949D0">
        <w:rPr>
          <w:rFonts w:ascii="PT Astra Serif" w:hAnsi="PT Astra Serif"/>
          <w:b/>
          <w:sz w:val="28"/>
          <w:szCs w:val="28"/>
        </w:rPr>
        <w:t xml:space="preserve"> Ульяновской Городской Думы</w:t>
      </w:r>
    </w:p>
    <w:p w:rsidR="00156C2A" w:rsidRPr="00D949D0" w:rsidRDefault="00156C2A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475974" w:rsidRPr="009A58F8" w:rsidRDefault="00475974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 xml:space="preserve">В соответствии </w:t>
      </w:r>
      <w:r w:rsidR="001A6C73" w:rsidRPr="009A58F8">
        <w:rPr>
          <w:rFonts w:ascii="PT Astra Serif" w:hAnsi="PT Astra Serif"/>
          <w:sz w:val="28"/>
          <w:szCs w:val="28"/>
        </w:rPr>
        <w:t>с</w:t>
      </w:r>
      <w:r w:rsidR="005F66C1" w:rsidRPr="009A58F8">
        <w:rPr>
          <w:rFonts w:ascii="PT Astra Serif" w:hAnsi="PT Astra Serif"/>
          <w:sz w:val="28"/>
          <w:szCs w:val="28"/>
          <w:shd w:val="clear" w:color="auto" w:fill="FFFFFF"/>
        </w:rPr>
        <w:t>Федеральным законом от 09.02.2009 № 8-ФЗ «Об обесп</w:t>
      </w:r>
      <w:r w:rsidR="005F66C1" w:rsidRPr="009A58F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5F66C1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чении доступа к информации о деятельности государственных органов и органов местного самоуправления», </w:t>
      </w:r>
      <w:r w:rsidRPr="009A58F8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hyperlink r:id="rId8" w:history="1">
        <w:r w:rsidRPr="009A58F8">
          <w:rPr>
            <w:rFonts w:ascii="PT Astra Serif" w:hAnsi="PT Astra Serif"/>
            <w:sz w:val="28"/>
            <w:szCs w:val="28"/>
          </w:rPr>
          <w:t>№ 131-ФЗ</w:t>
        </w:r>
      </w:hyperlink>
      <w:r w:rsidRPr="009A58F8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9A58F8">
        <w:rPr>
          <w:rFonts w:ascii="PT Astra Serif" w:hAnsi="PT Astra Serif"/>
          <w:sz w:val="28"/>
          <w:szCs w:val="28"/>
        </w:rPr>
        <w:t>а</w:t>
      </w:r>
      <w:r w:rsidRPr="009A58F8">
        <w:rPr>
          <w:rFonts w:ascii="PT Astra Serif" w:hAnsi="PT Astra Serif"/>
          <w:sz w:val="28"/>
          <w:szCs w:val="28"/>
        </w:rPr>
        <w:t xml:space="preserve">ции», </w:t>
      </w:r>
      <w:r w:rsidR="00E5660E" w:rsidRPr="009A58F8">
        <w:rPr>
          <w:rFonts w:ascii="PT Astra Serif" w:hAnsi="PT Astra Serif"/>
          <w:sz w:val="28"/>
          <w:szCs w:val="28"/>
        </w:rPr>
        <w:t xml:space="preserve">руководствуясь </w:t>
      </w:r>
      <w:r w:rsidRPr="009A58F8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475974" w:rsidRPr="009A58F8" w:rsidRDefault="0047597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>РЕШИЛА:</w:t>
      </w:r>
    </w:p>
    <w:p w:rsidR="00E548EB" w:rsidRPr="009A58F8" w:rsidRDefault="00E548EB" w:rsidP="00782083">
      <w:pPr>
        <w:pStyle w:val="ConsPlusNormal"/>
        <w:ind w:left="-142" w:right="-1" w:firstLine="709"/>
        <w:jc w:val="both"/>
        <w:rPr>
          <w:rFonts w:ascii="PT Astra Serif" w:hAnsi="PT Astra Serif"/>
          <w:szCs w:val="28"/>
        </w:rPr>
      </w:pPr>
    </w:p>
    <w:p w:rsidR="00D4456F" w:rsidRPr="009A58F8" w:rsidRDefault="0082040F" w:rsidP="00782083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>1</w:t>
      </w:r>
      <w:r w:rsidR="00475974" w:rsidRPr="009A58F8">
        <w:rPr>
          <w:rFonts w:ascii="PT Astra Serif" w:hAnsi="PT Astra Serif"/>
          <w:sz w:val="28"/>
          <w:szCs w:val="28"/>
        </w:rPr>
        <w:t>.</w:t>
      </w:r>
      <w:r w:rsidR="00D4456F" w:rsidRPr="009A58F8">
        <w:rPr>
          <w:rFonts w:ascii="PT Astra Serif" w:hAnsi="PT Astra Serif"/>
          <w:sz w:val="28"/>
          <w:szCs w:val="28"/>
        </w:rPr>
        <w:t xml:space="preserve"> Внести в решение Ульяновской Городской Думы</w:t>
      </w:r>
      <w:r w:rsidR="005F66C1" w:rsidRPr="009A58F8">
        <w:rPr>
          <w:rFonts w:ascii="PT Astra Serif" w:hAnsi="PT Astra Serif"/>
          <w:sz w:val="28"/>
          <w:szCs w:val="28"/>
        </w:rPr>
        <w:t>от 27.01.2010 № 8 «</w:t>
      </w:r>
      <w:r w:rsidR="005F66C1" w:rsidRPr="009A58F8">
        <w:rPr>
          <w:rFonts w:ascii="PT Astra Serif" w:hAnsi="PT Astra Serif"/>
          <w:sz w:val="28"/>
          <w:szCs w:val="28"/>
          <w:shd w:val="clear" w:color="auto" w:fill="FFFFFF"/>
        </w:rPr>
        <w:t>Об обеспечении доступа к информации о деятельности Ульяновской Городской Думы</w:t>
      </w:r>
      <w:r w:rsidR="005F66C1" w:rsidRPr="009A58F8">
        <w:rPr>
          <w:rFonts w:ascii="PT Astra Serif" w:hAnsi="PT Astra Serif"/>
          <w:sz w:val="28"/>
          <w:szCs w:val="28"/>
        </w:rPr>
        <w:t>»</w:t>
      </w:r>
      <w:r w:rsidR="00D4456F" w:rsidRPr="009A58F8">
        <w:rPr>
          <w:rFonts w:ascii="PT Astra Serif" w:hAnsi="PT Astra Serif"/>
          <w:sz w:val="28"/>
          <w:szCs w:val="28"/>
        </w:rPr>
        <w:t>следующие изменения:</w:t>
      </w:r>
    </w:p>
    <w:p w:rsidR="00440BEF" w:rsidRPr="009A58F8" w:rsidRDefault="00051559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>1</w:t>
      </w:r>
      <w:r w:rsidR="0001238C" w:rsidRPr="009A58F8">
        <w:rPr>
          <w:rFonts w:ascii="PT Astra Serif" w:hAnsi="PT Astra Serif"/>
          <w:sz w:val="28"/>
          <w:szCs w:val="28"/>
        </w:rPr>
        <w:t>)</w:t>
      </w:r>
      <w:r w:rsidR="00215CA1">
        <w:rPr>
          <w:rFonts w:ascii="PT Astra Serif" w:hAnsi="PT Astra Serif"/>
          <w:sz w:val="28"/>
          <w:szCs w:val="28"/>
        </w:rPr>
        <w:t xml:space="preserve"> </w:t>
      </w:r>
      <w:r w:rsidR="00440BEF" w:rsidRPr="009A58F8">
        <w:rPr>
          <w:rFonts w:ascii="PT Astra Serif" w:hAnsi="PT Astra Serif"/>
          <w:sz w:val="28"/>
          <w:szCs w:val="28"/>
        </w:rPr>
        <w:t>в пункте 2 после слова «размещаемой» дополнить словами «на официальном сайте Ульяновской Городской Думы»;</w:t>
      </w:r>
    </w:p>
    <w:p w:rsidR="00440BEF" w:rsidRPr="009A58F8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</w:rPr>
        <w:t xml:space="preserve">2) в 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Порядке организации доступа и осуществления контроля за обеспечением доступа к информации о деятельности Ульяновской Городской Думы:</w:t>
      </w:r>
    </w:p>
    <w:p w:rsidR="00440BEF" w:rsidRPr="009A58F8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а) в пункте 3</w:t>
      </w:r>
      <w:r w:rsidR="00982C2D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после слова «подразделений» дополнить словом «аппарата»,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слово «Ульяновской» исключить;</w:t>
      </w:r>
    </w:p>
    <w:p w:rsidR="00440BEF" w:rsidRPr="009A58F8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б) в пункте 8:</w:t>
      </w:r>
    </w:p>
    <w:p w:rsidR="00440BEF" w:rsidRPr="009A58F8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 абзаце первом</w:t>
      </w:r>
      <w:r w:rsidR="00440BEF" w:rsidRPr="009A58F8">
        <w:rPr>
          <w:rFonts w:ascii="PT Astra Serif" w:hAnsi="PT Astra Serif"/>
          <w:sz w:val="28"/>
          <w:szCs w:val="28"/>
          <w:shd w:val="clear" w:color="auto" w:fill="FFFFFF"/>
        </w:rPr>
        <w:t>после слова «размещаемой» дополнить словами «</w:t>
      </w:r>
      <w:r w:rsidR="00440BEF" w:rsidRPr="009A58F8">
        <w:rPr>
          <w:rFonts w:ascii="PT Astra Serif" w:hAnsi="PT Astra Serif"/>
          <w:sz w:val="28"/>
          <w:szCs w:val="28"/>
        </w:rPr>
        <w:t>на официальном сайте Городской Думы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», </w:t>
      </w:r>
      <w:r w:rsidR="00440BEF" w:rsidRPr="009A58F8">
        <w:rPr>
          <w:rFonts w:ascii="PT Astra Serif" w:hAnsi="PT Astra Serif"/>
          <w:sz w:val="28"/>
          <w:szCs w:val="28"/>
          <w:shd w:val="clear" w:color="auto" w:fill="FFFFFF"/>
        </w:rPr>
        <w:t>слова «определяется Приложением 2 к настоящему решению»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«утверждается Городской Думой»;</w:t>
      </w:r>
    </w:p>
    <w:p w:rsidR="009F0B80" w:rsidRPr="009A58F8" w:rsidRDefault="009F0B80" w:rsidP="009F0B8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 абзаце второмслово «его» заменить словом «её»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после слова «размещать» дополнить словами «</w:t>
      </w:r>
      <w:r w:rsidRPr="009A58F8">
        <w:rPr>
          <w:rFonts w:ascii="PT Astra Serif" w:hAnsi="PT Astra Serif"/>
          <w:sz w:val="28"/>
          <w:szCs w:val="28"/>
        </w:rPr>
        <w:t>на официальном сайте Городской Думы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82C2D" w:rsidRPr="009A58F8" w:rsidRDefault="00982C2D" w:rsidP="009F0B8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в) в пункте 13 после слова «подразделений» дополнить словом «аппарата»;</w:t>
      </w:r>
    </w:p>
    <w:p w:rsidR="009F0B80" w:rsidRPr="009A58F8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3) в Перечне информации о деятельности Ульяновской Городской Думы, размещаемой сети «Интернет»:</w:t>
      </w:r>
    </w:p>
    <w:p w:rsidR="009F0B80" w:rsidRPr="009A58F8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а) в наименовании </w:t>
      </w:r>
      <w:r w:rsidR="001B5699" w:rsidRPr="009A58F8">
        <w:rPr>
          <w:rFonts w:ascii="PT Astra Serif" w:hAnsi="PT Astra Serif"/>
          <w:sz w:val="28"/>
          <w:szCs w:val="28"/>
          <w:shd w:val="clear" w:color="auto" w:fill="FFFFFF"/>
        </w:rPr>
        <w:t>слова «в сети «Интернет»» заменить словами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9A58F8">
        <w:rPr>
          <w:rFonts w:ascii="PT Astra Serif" w:hAnsi="PT Astra Serif"/>
          <w:sz w:val="28"/>
          <w:szCs w:val="28"/>
        </w:rPr>
        <w:t>на официальном сайте Ульяновской Городской Думы</w:t>
      </w:r>
      <w:r w:rsidR="00BB3B61" w:rsidRPr="009A58F8">
        <w:rPr>
          <w:rFonts w:ascii="PT Astra Serif" w:hAnsi="PT Astra Serif"/>
          <w:sz w:val="28"/>
          <w:szCs w:val="28"/>
          <w:shd w:val="clear" w:color="auto" w:fill="FFFFFF"/>
        </w:rPr>
        <w:t>в информационно-телекоммуникационной</w:t>
      </w:r>
      <w:r w:rsidR="001B5699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сети «Интернет»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E74E4" w:rsidRPr="009A58F8" w:rsidRDefault="00CE74E4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б) в наименовании графы 2 слова «размещаемой в сети «Интернет»» заменить словами «размещаемая в информационно-т</w:t>
      </w:r>
      <w:r w:rsidR="006F1B1F" w:rsidRPr="009A58F8">
        <w:rPr>
          <w:rFonts w:ascii="PT Astra Serif" w:hAnsi="PT Astra Serif"/>
          <w:sz w:val="28"/>
          <w:szCs w:val="28"/>
          <w:shd w:val="clear" w:color="auto" w:fill="FFFFFF"/>
        </w:rPr>
        <w:t>елекоммуникационной сети «Интер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нет»»</w:t>
      </w:r>
      <w:r w:rsidR="00364895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236BC6" w:rsidRPr="009A58F8" w:rsidRDefault="00364895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в)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в 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>строке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1.1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364895" w:rsidRPr="009A58F8" w:rsidRDefault="00024892" w:rsidP="003620CA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50ED2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236BC6" w:rsidRPr="00350ED2">
        <w:rPr>
          <w:rFonts w:ascii="PT Astra Serif" w:hAnsi="PT Astra Serif"/>
          <w:sz w:val="28"/>
          <w:szCs w:val="28"/>
          <w:shd w:val="clear" w:color="auto" w:fill="FFFFFF"/>
        </w:rPr>
        <w:t>графе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2 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>слова «Главы города</w:t>
      </w:r>
      <w:r w:rsidR="004B1A0D">
        <w:rPr>
          <w:rFonts w:ascii="PT Astra Serif" w:hAnsi="PT Astra Serif"/>
          <w:sz w:val="28"/>
          <w:szCs w:val="28"/>
          <w:shd w:val="clear" w:color="auto" w:fill="FFFFFF"/>
        </w:rPr>
        <w:t xml:space="preserve"> и </w:t>
      </w:r>
      <w:r w:rsidR="004B1A0D" w:rsidRPr="009A58F8">
        <w:rPr>
          <w:rFonts w:ascii="PT Astra Serif" w:hAnsi="PT Astra Serif"/>
          <w:sz w:val="28"/>
          <w:szCs w:val="28"/>
          <w:lang w:eastAsia="ru-RU"/>
        </w:rPr>
        <w:t>структурного подразделения Городской Думы, осуществляющего организационное обеспечение ее деятельности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>» заменить словами «Председателя Городской Думы</w:t>
      </w:r>
      <w:r w:rsidR="003620CA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и структурных подразделений аппарата Городской Думы</w:t>
      </w:r>
      <w:r w:rsidR="00164758" w:rsidRPr="009A58F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47920" w:rsidRPr="009A58F8" w:rsidRDefault="00F4792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в граве 3 слова «деятельности Ульяновской Городской Думы» исключить;</w:t>
      </w:r>
    </w:p>
    <w:p w:rsidR="0057094A" w:rsidRPr="009A58F8" w:rsidRDefault="00236BC6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F47920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57094A" w:rsidRPr="009A58F8">
        <w:rPr>
          <w:rFonts w:ascii="PT Astra Serif" w:hAnsi="PT Astra Serif"/>
          <w:sz w:val="28"/>
          <w:szCs w:val="28"/>
          <w:shd w:val="clear" w:color="auto" w:fill="FFFFFF"/>
        </w:rPr>
        <w:t>в строке 1.2:</w:t>
      </w:r>
    </w:p>
    <w:p w:rsidR="0057094A" w:rsidRPr="009A58F8" w:rsidRDefault="0057094A" w:rsidP="003620CA">
      <w:pPr>
        <w:ind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 графе 2 после слов «полномочиях Городской Думы,» дополнить словами «Совета Думы,», слова «фракций и депутатских объединений в Городской Думе и их составах,» исключить, после слова «подразделений» дополнить словом «аппарата»;</w:t>
      </w:r>
    </w:p>
    <w:p w:rsidR="00374B07" w:rsidRPr="009A58F8" w:rsidRDefault="00F47920" w:rsidP="00374E3A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3 </w:t>
      </w:r>
      <w:r w:rsidR="00ED27B7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после слов «полномочий Городской Думы,» дополнить словами «Совета Думы,» 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слова «отдел правовой экспертизы и мониторинга законодательства» заменить словами «отдел мониторинга законодательства и судебной практики»</w:t>
      </w:r>
      <w:r w:rsidR="00236BC6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374B07" w:rsidRPr="009A58F8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r w:rsidR="00A0224F" w:rsidRPr="009A58F8">
        <w:rPr>
          <w:rFonts w:ascii="PT Astra Serif" w:hAnsi="PT Astra Serif"/>
          <w:sz w:val="28"/>
          <w:szCs w:val="28"/>
          <w:lang w:eastAsia="ru-RU"/>
        </w:rPr>
        <w:t>в части наименований, задач, функций и составов фракций и депутатских объединений в Городской Думе, а также перечня правовых актов, определяющих эти задачи и функции, - отдел организационно-документационного обеспечения деятельности Ульяновской Городской Думы;</w:t>
      </w:r>
      <w:r w:rsidR="00374B07" w:rsidRPr="009A58F8">
        <w:rPr>
          <w:rFonts w:ascii="PT Astra Serif" w:hAnsi="PT Astra Serif"/>
          <w:sz w:val="28"/>
          <w:szCs w:val="28"/>
          <w:shd w:val="clear" w:color="auto" w:fill="FFFFFF"/>
        </w:rPr>
        <w:t>» исключить</w:t>
      </w:r>
      <w:r w:rsidR="009B5106" w:rsidRPr="009A58F8">
        <w:rPr>
          <w:rFonts w:ascii="PT Astra Serif" w:hAnsi="PT Astra Serif"/>
          <w:sz w:val="28"/>
          <w:szCs w:val="28"/>
          <w:shd w:val="clear" w:color="auto" w:fill="FFFFFF"/>
        </w:rPr>
        <w:t>, после слова «подразделений» дополнить словом «аппарата»</w:t>
      </w:r>
      <w:r w:rsidR="00992DF0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4D3F04" w:rsidRPr="009A58F8" w:rsidRDefault="00236BC6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B67D95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4D3F04" w:rsidRPr="009A58F8">
        <w:rPr>
          <w:rFonts w:ascii="PT Astra Serif" w:hAnsi="PT Astra Serif"/>
          <w:sz w:val="28"/>
          <w:szCs w:val="28"/>
          <w:shd w:val="clear" w:color="auto" w:fill="FFFFFF"/>
        </w:rPr>
        <w:t>в строке 1.3:</w:t>
      </w:r>
    </w:p>
    <w:p w:rsidR="00374B07" w:rsidRPr="009A58F8" w:rsidRDefault="00B67D95" w:rsidP="004D3F04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2 </w:t>
      </w:r>
      <w:r w:rsidR="004D3F04" w:rsidRPr="009A58F8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r w:rsidR="004D3F04" w:rsidRPr="009A58F8">
        <w:rPr>
          <w:rFonts w:ascii="PT Astra Serif" w:hAnsi="PT Astra Serif"/>
          <w:sz w:val="28"/>
          <w:szCs w:val="28"/>
          <w:lang w:eastAsia="ru-RU"/>
        </w:rPr>
        <w:t>руководителях фракций и депутатских объединений в Городской Думе,</w:t>
      </w:r>
      <w:r w:rsidR="004D3F04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» исключить, </w:t>
      </w:r>
      <w:r w:rsidR="00374B07" w:rsidRPr="009A58F8">
        <w:rPr>
          <w:rFonts w:ascii="PT Astra Serif" w:hAnsi="PT Astra Serif"/>
          <w:sz w:val="28"/>
          <w:szCs w:val="28"/>
          <w:shd w:val="clear" w:color="auto" w:fill="FFFFFF"/>
        </w:rPr>
        <w:t>после слов</w:t>
      </w:r>
      <w:r w:rsidR="009F5CCF" w:rsidRPr="009A58F8">
        <w:rPr>
          <w:rFonts w:ascii="PT Astra Serif" w:hAnsi="PT Astra Serif"/>
          <w:sz w:val="28"/>
          <w:szCs w:val="28"/>
          <w:shd w:val="clear" w:color="auto" w:fill="FFFFFF"/>
        </w:rPr>
        <w:t>а «</w:t>
      </w:r>
      <w:r w:rsidR="00374B07" w:rsidRPr="009A58F8">
        <w:rPr>
          <w:rFonts w:ascii="PT Astra Serif" w:hAnsi="PT Astra Serif"/>
          <w:sz w:val="28"/>
          <w:szCs w:val="28"/>
          <w:shd w:val="clear" w:color="auto" w:fill="FFFFFF"/>
        </w:rPr>
        <w:t>отчества» дополнить словами «(</w:t>
      </w:r>
      <w:r w:rsidR="00E0731E">
        <w:rPr>
          <w:rFonts w:ascii="PT Astra Serif" w:hAnsi="PT Astra Serif"/>
          <w:sz w:val="28"/>
          <w:szCs w:val="28"/>
          <w:shd w:val="clear" w:color="auto" w:fill="FFFFFF"/>
        </w:rPr>
        <w:t xml:space="preserve">последнее - </w:t>
      </w:r>
      <w:r w:rsidR="00374B07" w:rsidRPr="009A58F8">
        <w:rPr>
          <w:rFonts w:ascii="PT Astra Serif" w:hAnsi="PT Astra Serif"/>
          <w:sz w:val="28"/>
          <w:szCs w:val="28"/>
          <w:shd w:val="clear" w:color="auto" w:fill="FFFFFF"/>
        </w:rPr>
        <w:t>при наличии)»</w:t>
      </w:r>
      <w:r w:rsidR="005E25CA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4D3F04" w:rsidRPr="009A58F8" w:rsidRDefault="004D3F04" w:rsidP="004D3F04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граву 3 изложить в следующей редакции:</w:t>
      </w:r>
    </w:p>
    <w:p w:rsidR="00623AF4" w:rsidRPr="009A58F8" w:rsidRDefault="004D3F04" w:rsidP="00684710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623AF4" w:rsidRPr="009A58F8">
        <w:rPr>
          <w:rFonts w:ascii="PT Astra Serif" w:hAnsi="PT Astra Serif"/>
          <w:sz w:val="28"/>
          <w:szCs w:val="28"/>
          <w:shd w:val="clear" w:color="auto" w:fill="FFFFFF"/>
        </w:rPr>
        <w:t>в части сведений о Председателе</w:t>
      </w:r>
      <w:r w:rsidR="00350ED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23AF4" w:rsidRPr="009A58F8">
        <w:rPr>
          <w:rFonts w:ascii="PT Astra Serif" w:hAnsi="PT Astra Serif"/>
          <w:sz w:val="28"/>
          <w:szCs w:val="28"/>
          <w:lang w:eastAsia="ru-RU"/>
        </w:rPr>
        <w:t xml:space="preserve">Городской Думы, заместителях Председателя Городской Думы, </w:t>
      </w:r>
      <w:r w:rsidR="00350ED2">
        <w:rPr>
          <w:rFonts w:ascii="PT Astra Serif" w:hAnsi="PT Astra Serif"/>
          <w:sz w:val="28"/>
          <w:szCs w:val="28"/>
          <w:lang w:eastAsia="ru-RU"/>
        </w:rPr>
        <w:t xml:space="preserve">председателе и заместителе председателя </w:t>
      </w:r>
      <w:r w:rsidR="00623AF4" w:rsidRPr="009A58F8">
        <w:rPr>
          <w:rFonts w:ascii="PT Astra Serif" w:hAnsi="PT Astra Serif"/>
          <w:sz w:val="28"/>
          <w:szCs w:val="28"/>
          <w:lang w:eastAsia="ru-RU"/>
        </w:rPr>
        <w:t xml:space="preserve">мандатной комиссии Городской Думы, иных депутатах Городской Думы - отдел организационно-документационного обеспечения; </w:t>
      </w:r>
      <w:r w:rsidR="00623AF4" w:rsidRPr="009A58F8">
        <w:rPr>
          <w:rFonts w:ascii="PT Astra Serif" w:hAnsi="PT Astra Serif"/>
          <w:sz w:val="28"/>
          <w:szCs w:val="28"/>
          <w:shd w:val="clear" w:color="auto" w:fill="FFFFFF"/>
        </w:rPr>
        <w:t>в части сведений о</w:t>
      </w:r>
      <w:r w:rsidR="00623AF4" w:rsidRPr="009A58F8">
        <w:rPr>
          <w:rFonts w:ascii="PT Astra Serif" w:hAnsi="PT Astra Serif"/>
          <w:sz w:val="28"/>
          <w:szCs w:val="28"/>
          <w:lang w:eastAsia="ru-RU"/>
        </w:rPr>
        <w:t>председателях и заместителях председателей комитетов - отдел по работе с комитетами; в части сведений о руководителе аппарата Городской Думы и его заместителях, руководителях структурных подразделений аппарата Городской Думы - отдел муниципальной службы, кадровой работы и профилактики коррупционных правонарушений»</w:t>
      </w:r>
      <w:r w:rsidR="00723906" w:rsidRPr="009A58F8">
        <w:rPr>
          <w:rFonts w:ascii="PT Astra Serif" w:hAnsi="PT Astra Serif"/>
          <w:sz w:val="28"/>
          <w:szCs w:val="28"/>
          <w:lang w:eastAsia="ru-RU"/>
        </w:rPr>
        <w:t>;</w:t>
      </w:r>
    </w:p>
    <w:p w:rsidR="00360FCA" w:rsidRPr="009A58F8" w:rsidRDefault="00236BC6" w:rsidP="00CD6A0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5E25CA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дополнить строками 1.5-</w:t>
      </w:r>
      <w:r w:rsidR="005E25CA" w:rsidRPr="009A58F8">
        <w:rPr>
          <w:rFonts w:ascii="PT Astra Serif" w:hAnsi="PT Astra Serif"/>
          <w:sz w:val="28"/>
          <w:szCs w:val="28"/>
          <w:shd w:val="clear" w:color="auto" w:fill="FFFFFF"/>
        </w:rPr>
        <w:t>1.7 следующего содержания:</w:t>
      </w:r>
    </w:p>
    <w:p w:rsidR="000B0A24" w:rsidRPr="00F0546B" w:rsidRDefault="000B0A24" w:rsidP="00CD6A0C">
      <w:pPr>
        <w:ind w:left="-142" w:right="-1"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X="26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3544"/>
        <w:gridCol w:w="2409"/>
        <w:gridCol w:w="2711"/>
        <w:gridCol w:w="408"/>
      </w:tblGrid>
      <w:tr w:rsidR="000D7548" w:rsidRPr="00F0546B" w:rsidTr="00EF7843">
        <w:trPr>
          <w:trHeight w:val="1695"/>
        </w:trPr>
        <w:tc>
          <w:tcPr>
            <w:tcW w:w="346" w:type="dxa"/>
            <w:vMerge w:val="restart"/>
            <w:tcBorders>
              <w:top w:val="nil"/>
              <w:left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«</w:t>
            </w:r>
          </w:p>
        </w:tc>
        <w:tc>
          <w:tcPr>
            <w:tcW w:w="567" w:type="dxa"/>
            <w:vMerge w:val="restart"/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1.5.</w:t>
            </w:r>
          </w:p>
        </w:tc>
        <w:tc>
          <w:tcPr>
            <w:tcW w:w="3544" w:type="dxa"/>
            <w:vMerge w:val="restart"/>
          </w:tcPr>
          <w:p w:rsidR="000D7548" w:rsidRPr="00F0546B" w:rsidRDefault="000D7548" w:rsidP="000D7548">
            <w:pPr>
              <w:jc w:val="both"/>
              <w:rPr>
                <w:rFonts w:ascii="PT Astra Serif" w:hAnsi="PT Astra Serif" w:cs="Arial"/>
                <w:sz w:val="27"/>
                <w:szCs w:val="27"/>
              </w:rPr>
            </w:pPr>
            <w:r w:rsidRPr="00F0546B">
              <w:rPr>
                <w:rFonts w:ascii="PT Astra Serif" w:hAnsi="PT Astra Serif" w:cs="Arial"/>
                <w:sz w:val="27"/>
                <w:szCs w:val="27"/>
              </w:rPr>
              <w:t>Информация об официальных страницах Городской Думы с указателями данных страниц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bottom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 xml:space="preserve">отдел по работе со СМИ </w:t>
            </w:r>
          </w:p>
        </w:tc>
        <w:tc>
          <w:tcPr>
            <w:tcW w:w="2711" w:type="dxa"/>
            <w:vMerge w:val="restart"/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не позднее трех раб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о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чих дней со дня со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з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дания официальной страницы Городской Думы</w:t>
            </w:r>
          </w:p>
        </w:tc>
        <w:tc>
          <w:tcPr>
            <w:tcW w:w="408" w:type="dxa"/>
            <w:vMerge w:val="restart"/>
            <w:tcBorders>
              <w:top w:val="nil"/>
              <w:bottom w:val="nil"/>
              <w:right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0D7548" w:rsidRPr="00F0546B" w:rsidTr="00EF7843">
        <w:trPr>
          <w:trHeight w:val="420"/>
        </w:trPr>
        <w:tc>
          <w:tcPr>
            <w:tcW w:w="346" w:type="dxa"/>
            <w:vMerge/>
            <w:tcBorders>
              <w:left w:val="nil"/>
              <w:bottom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67" w:type="dxa"/>
            <w:vMerge/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:rsidR="000D7548" w:rsidRPr="00F0546B" w:rsidRDefault="000D7548" w:rsidP="000D7548">
            <w:pPr>
              <w:jc w:val="both"/>
              <w:rPr>
                <w:rFonts w:ascii="PT Astra Serif" w:hAnsi="PT Astra Serif" w:cs="Arial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711" w:type="dxa"/>
            <w:vMerge/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08" w:type="dxa"/>
            <w:vMerge/>
            <w:tcBorders>
              <w:bottom w:val="nil"/>
              <w:right w:val="nil"/>
            </w:tcBorders>
          </w:tcPr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214D6F" w:rsidRPr="00F0546B" w:rsidTr="00EF7843">
        <w:trPr>
          <w:trHeight w:val="3350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67" w:type="dxa"/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1.6.</w:t>
            </w:r>
          </w:p>
        </w:tc>
        <w:tc>
          <w:tcPr>
            <w:tcW w:w="3544" w:type="dxa"/>
          </w:tcPr>
          <w:p w:rsidR="00214D6F" w:rsidRPr="00F0546B" w:rsidRDefault="00214D6F" w:rsidP="000D7548">
            <w:pPr>
              <w:jc w:val="both"/>
              <w:rPr>
                <w:rFonts w:ascii="PT Astra Serif" w:hAnsi="PT Astra Serif" w:cs="Arial"/>
                <w:sz w:val="27"/>
                <w:szCs w:val="27"/>
              </w:rPr>
            </w:pPr>
            <w:r w:rsidRPr="00F0546B">
              <w:rPr>
                <w:rFonts w:ascii="PT Astra Serif" w:hAnsi="PT Astra Serif" w:cs="Arial"/>
                <w:sz w:val="27"/>
                <w:szCs w:val="27"/>
              </w:rPr>
              <w:t>Информация о проводимых Городской Думой опросах и иных мероприятиях, связанных с выявлением мнения граждан (физических лиц), материалы по вопросам, которые выносятся Городской Думой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409" w:type="dxa"/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структурные по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разделения аппар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а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та Городской 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у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мы, ответственные за проведение с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о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ответствующих мероприятий</w:t>
            </w:r>
          </w:p>
        </w:tc>
        <w:tc>
          <w:tcPr>
            <w:tcW w:w="2711" w:type="dxa"/>
          </w:tcPr>
          <w:p w:rsidR="00214D6F" w:rsidRPr="00F0546B" w:rsidRDefault="00214D6F" w:rsidP="000D7548">
            <w:pPr>
              <w:rPr>
                <w:rFonts w:ascii="PT Astra Serif" w:hAnsi="PT Astra Serif" w:cs="Arial"/>
                <w:sz w:val="27"/>
                <w:szCs w:val="27"/>
              </w:rPr>
            </w:pPr>
            <w:r w:rsidRPr="00F0546B">
              <w:rPr>
                <w:rFonts w:ascii="PT Astra Serif" w:hAnsi="PT Astra Serif" w:cs="Arial"/>
                <w:sz w:val="27"/>
                <w:szCs w:val="27"/>
              </w:rPr>
              <w:t>в сроки, установленные нормативными правовыми актами и (или) регламентами, регулирующими проведение публичных слушаний и (или) общественных  обсуждений, опросов и иных мероприятий, связанных с выявлением мнения граждан (физических лиц)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214D6F" w:rsidRPr="00F0546B" w:rsidRDefault="00214D6F" w:rsidP="000D7548">
            <w:pPr>
              <w:rPr>
                <w:rFonts w:ascii="PT Astra Serif" w:hAnsi="PT Astra Serif" w:cs="Arial"/>
                <w:sz w:val="27"/>
                <w:szCs w:val="27"/>
              </w:rPr>
            </w:pPr>
          </w:p>
        </w:tc>
      </w:tr>
      <w:tr w:rsidR="00214D6F" w:rsidRPr="00F0546B" w:rsidTr="00EF7843">
        <w:trPr>
          <w:trHeight w:val="5706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67" w:type="dxa"/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1.7.</w:t>
            </w:r>
          </w:p>
        </w:tc>
        <w:tc>
          <w:tcPr>
            <w:tcW w:w="3544" w:type="dxa"/>
          </w:tcPr>
          <w:p w:rsidR="00214D6F" w:rsidRPr="00F0546B" w:rsidRDefault="00214D6F" w:rsidP="000D7548">
            <w:pPr>
              <w:jc w:val="both"/>
              <w:rPr>
                <w:rFonts w:ascii="PT Astra Serif" w:hAnsi="PT Astra Serif" w:cs="Arial"/>
                <w:sz w:val="27"/>
                <w:szCs w:val="27"/>
              </w:rPr>
            </w:pPr>
            <w:r w:rsidRPr="00F0546B">
              <w:rPr>
                <w:rFonts w:ascii="PT Astra Serif" w:hAnsi="PT Astra Serif" w:cs="Arial"/>
                <w:sz w:val="27"/>
                <w:szCs w:val="27"/>
              </w:rPr>
              <w:t>Информация о проводимых Городской Думой публичных слушаниях и общественных обсуждениях с использованием федеральной государственной информационной системы </w:t>
            </w:r>
            <w:hyperlink r:id="rId9" w:tgtFrame="_blank" w:history="1">
              <w:r w:rsidRPr="00F0546B">
                <w:rPr>
                  <w:rStyle w:val="af0"/>
                  <w:rFonts w:ascii="PT Astra Serif" w:hAnsi="PT Astra Serif" w:cs="Arial"/>
                  <w:color w:val="auto"/>
                  <w:sz w:val="27"/>
                  <w:szCs w:val="27"/>
                  <w:u w:val="none"/>
                </w:rPr>
                <w:t>«Единый портал</w:t>
              </w:r>
            </w:hyperlink>
            <w:r w:rsidRPr="00F0546B">
              <w:rPr>
                <w:rFonts w:ascii="PT Astra Serif" w:hAnsi="PT Astra Serif" w:cs="Arial"/>
                <w:sz w:val="27"/>
                <w:szCs w:val="27"/>
              </w:rPr>
              <w:t> государственных и муниципальных услуг (функций)» (в случае использования данной системы)</w:t>
            </w:r>
          </w:p>
        </w:tc>
        <w:tc>
          <w:tcPr>
            <w:tcW w:w="2409" w:type="dxa"/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структурные по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разделения аппар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а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та Городской 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у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мы, ответственные за проведение пу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б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личных слушаний и (или) обществе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ных обсуждений</w:t>
            </w:r>
          </w:p>
        </w:tc>
        <w:tc>
          <w:tcPr>
            <w:tcW w:w="2711" w:type="dxa"/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в сроки, установле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ные нормативными правовыми актами, регулирующими       провед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е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ние публичных слушаний и (или) общественных обсужд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е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ний с использованием федеральной госуда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р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ственной информац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и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онной сист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е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мы </w:t>
            </w:r>
            <w:hyperlink r:id="rId10" w:tgtFrame="_blank" w:history="1">
              <w:r w:rsidRPr="00F0546B">
                <w:rPr>
                  <w:rStyle w:val="af0"/>
                  <w:rFonts w:ascii="PT Astra Serif" w:hAnsi="PT Astra Serif"/>
                  <w:color w:val="auto"/>
                  <w:sz w:val="27"/>
                  <w:szCs w:val="27"/>
                  <w:u w:val="none"/>
                </w:rPr>
                <w:t>«Единый по</w:t>
              </w:r>
              <w:r w:rsidRPr="00F0546B">
                <w:rPr>
                  <w:rStyle w:val="af0"/>
                  <w:rFonts w:ascii="PT Astra Serif" w:hAnsi="PT Astra Serif"/>
                  <w:color w:val="auto"/>
                  <w:sz w:val="27"/>
                  <w:szCs w:val="27"/>
                  <w:u w:val="none"/>
                </w:rPr>
                <w:t>р</w:t>
              </w:r>
              <w:r w:rsidRPr="00F0546B">
                <w:rPr>
                  <w:rStyle w:val="af0"/>
                  <w:rFonts w:ascii="PT Astra Serif" w:hAnsi="PT Astra Serif"/>
                  <w:color w:val="auto"/>
                  <w:sz w:val="27"/>
                  <w:szCs w:val="27"/>
                  <w:u w:val="none"/>
                </w:rPr>
                <w:t>тал</w:t>
              </w:r>
            </w:hyperlink>
            <w:r w:rsidRPr="00F0546B">
              <w:rPr>
                <w:rFonts w:ascii="PT Astra Serif" w:hAnsi="PT Astra Serif"/>
                <w:sz w:val="27"/>
                <w:szCs w:val="27"/>
              </w:rPr>
              <w:t> государственных и муниципальных у</w:t>
            </w:r>
            <w:r w:rsidRPr="00F0546B">
              <w:rPr>
                <w:rFonts w:ascii="PT Astra Serif" w:hAnsi="PT Astra Serif"/>
                <w:sz w:val="27"/>
                <w:szCs w:val="27"/>
              </w:rPr>
              <w:t>с</w:t>
            </w:r>
            <w:r w:rsidRPr="00F0546B">
              <w:rPr>
                <w:rFonts w:ascii="PT Astra Serif" w:hAnsi="PT Astra Serif"/>
                <w:sz w:val="27"/>
                <w:szCs w:val="27"/>
              </w:rPr>
              <w:t>луг (функций)»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0D7548" w:rsidRPr="00F0546B" w:rsidRDefault="000D7548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</w:p>
          <w:p w:rsidR="00214D6F" w:rsidRPr="00F0546B" w:rsidRDefault="00214D6F" w:rsidP="000D7548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F0546B">
              <w:rPr>
                <w:rFonts w:ascii="PT Astra Serif" w:hAnsi="PT Astra Serif"/>
                <w:sz w:val="27"/>
                <w:szCs w:val="27"/>
              </w:rPr>
              <w:t>»;</w:t>
            </w:r>
          </w:p>
        </w:tc>
      </w:tr>
    </w:tbl>
    <w:p w:rsidR="00C06274" w:rsidRPr="009A58F8" w:rsidRDefault="009F5CCF" w:rsidP="00C06274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C06274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2.1 слова «деятельности Ульяновской Городской Думы» исключить;</w:t>
      </w:r>
    </w:p>
    <w:p w:rsidR="00502782" w:rsidRPr="009A58F8" w:rsidRDefault="009F5CCF" w:rsidP="00502782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з</w:t>
      </w:r>
      <w:r w:rsidR="00502782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2.3 слова «деятельности Ульяновской Городской Думы» исключить;</w:t>
      </w:r>
    </w:p>
    <w:p w:rsidR="00502782" w:rsidRPr="009A58F8" w:rsidRDefault="009F5CCF" w:rsidP="00502782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502782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2.4 слова «деятельности Ульяновской Городской Думы» исключить;</w:t>
      </w:r>
    </w:p>
    <w:p w:rsidR="004E2DC6" w:rsidRPr="009A58F8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4E2DC6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2.5 слова «отдел правовой экспертизы и мониторинга законодательства» заменить словами «отдел мониторинга законодательства и судебной практики»;</w:t>
      </w:r>
    </w:p>
    <w:p w:rsidR="004E2DC6" w:rsidRPr="009A58F8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л</w:t>
      </w:r>
      <w:r w:rsidR="004E2DC6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2.6 слова «отдел правовой экспертизы и мониторинга законодательства» заменить словами «отдел мониторинга законодательства и судебной практики»;</w:t>
      </w:r>
    </w:p>
    <w:p w:rsidR="004E2DC6" w:rsidRPr="009A58F8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4E2DC6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2.7 слова «деятельности Ульяновской Городской Думы» исключить;</w:t>
      </w:r>
    </w:p>
    <w:p w:rsidR="004E2DC6" w:rsidRPr="009A58F8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4E2DC6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2.8 слова «деятельности Городской Думы» исключить;</w:t>
      </w:r>
    </w:p>
    <w:p w:rsidR="008E72E8" w:rsidRPr="009A58F8" w:rsidRDefault="008E72E8" w:rsidP="00E13FAB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о)</w:t>
      </w:r>
      <w:r w:rsidR="00C22E0E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в графе 4 строки 3 слова «</w:t>
      </w:r>
      <w:r w:rsidR="00C22E0E" w:rsidRPr="009A58F8">
        <w:rPr>
          <w:rFonts w:ascii="PT Astra Serif" w:hAnsi="PT Astra Serif"/>
          <w:sz w:val="28"/>
          <w:szCs w:val="28"/>
          <w:lang w:eastAsia="ru-RU"/>
        </w:rPr>
        <w:t>не позднее одного рабочего дня после дня утверждения регламента</w:t>
      </w:r>
      <w:r w:rsidR="00C22E0E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2F4C98">
        <w:rPr>
          <w:rFonts w:ascii="PT Astra Serif" w:hAnsi="PT Astra Serif"/>
          <w:sz w:val="28"/>
          <w:szCs w:val="28"/>
          <w:shd w:val="clear" w:color="auto" w:fill="FFFFFF"/>
        </w:rPr>
        <w:t>заменить словами «не позднее трё</w:t>
      </w:r>
      <w:r w:rsidR="00C22E0E" w:rsidRPr="009A58F8">
        <w:rPr>
          <w:rFonts w:ascii="PT Astra Serif" w:hAnsi="PT Astra Serif"/>
          <w:sz w:val="28"/>
          <w:szCs w:val="28"/>
          <w:shd w:val="clear" w:color="auto" w:fill="FFFFFF"/>
        </w:rPr>
        <w:t>х рабочих дней после дня», слова «</w:t>
      </w:r>
      <w:r w:rsidR="00C22E0E" w:rsidRPr="009A58F8">
        <w:rPr>
          <w:rFonts w:ascii="PT Astra Serif" w:hAnsi="PT Astra Serif"/>
          <w:sz w:val="28"/>
          <w:szCs w:val="28"/>
          <w:lang w:eastAsia="ru-RU"/>
        </w:rPr>
        <w:t>визитов рабочих</w:t>
      </w:r>
      <w:r w:rsidR="00C22E0E" w:rsidRPr="009A58F8">
        <w:rPr>
          <w:rFonts w:ascii="PT Astra Serif" w:hAnsi="PT Astra Serif"/>
          <w:sz w:val="28"/>
          <w:szCs w:val="28"/>
          <w:shd w:val="clear" w:color="auto" w:fill="FFFFFF"/>
        </w:rPr>
        <w:t>» заменить словами «визитов, рабочих поездок»;</w:t>
      </w:r>
    </w:p>
    <w:p w:rsidR="00234BAA" w:rsidRPr="009A58F8" w:rsidRDefault="00E13FAB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234BAA" w:rsidRPr="009A58F8">
        <w:rPr>
          <w:rFonts w:ascii="PT Astra Serif" w:hAnsi="PT Astra Serif"/>
          <w:sz w:val="28"/>
          <w:szCs w:val="28"/>
          <w:shd w:val="clear" w:color="auto" w:fill="FFFFFF"/>
        </w:rPr>
        <w:t>) графу 2 строки 4 изложить в следующей редакции:</w:t>
      </w:r>
    </w:p>
    <w:p w:rsidR="00234BAA" w:rsidRPr="009A58F8" w:rsidRDefault="00B72107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9A58F8">
        <w:rPr>
          <w:rFonts w:ascii="PT Astra Serif" w:hAnsi="PT Astra Serif"/>
          <w:sz w:val="28"/>
          <w:szCs w:val="28"/>
        </w:rPr>
        <w:t>Тексты и (или) видеозаписи официальных выступлений и заявлений Председателя Городской Думы, заместителей Председателя Городской Думы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3252C7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6E6330" w:rsidRPr="009A58F8" w:rsidRDefault="00E13FAB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6E6330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3 строки 5слова «деятельности Ульяновской Городской Думы» исключить;</w:t>
      </w:r>
    </w:p>
    <w:p w:rsidR="00546281" w:rsidRPr="009A58F8" w:rsidRDefault="00342CE7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с) в строке 5.1:</w:t>
      </w:r>
    </w:p>
    <w:p w:rsidR="00342CE7" w:rsidRPr="009A58F8" w:rsidRDefault="00AA4C38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графу 3</w:t>
      </w:r>
      <w:r w:rsidR="00CF31CD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F31CD" w:rsidRPr="009A58F8" w:rsidRDefault="00CF31CD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«Управление финансового обеспечения и муниципальной службы»;</w:t>
      </w:r>
    </w:p>
    <w:p w:rsidR="00CF31CD" w:rsidRPr="009A58F8" w:rsidRDefault="00CF31CD" w:rsidP="00CF31CD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графу 4 изложить в следующей редакции:</w:t>
      </w:r>
    </w:p>
    <w:p w:rsidR="00CF31CD" w:rsidRPr="009A58F8" w:rsidRDefault="00CF31CD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«ежегодно, не позднее 31 марта года, следующего за отчетным годом»;</w:t>
      </w:r>
    </w:p>
    <w:p w:rsidR="00FE2FE2" w:rsidRPr="009A58F8" w:rsidRDefault="00A87933" w:rsidP="003C2E96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т) в графе 4 строки 6.2 слова «</w:t>
      </w:r>
      <w:r w:rsidRPr="009A58F8">
        <w:rPr>
          <w:rFonts w:ascii="PT Astra Serif" w:hAnsi="PT Astra Serif"/>
          <w:sz w:val="28"/>
          <w:szCs w:val="28"/>
          <w:lang w:eastAsia="ru-RU"/>
        </w:rPr>
        <w:t>принятия решения о проведении конкурса на замещение вакантных должностей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 заменить словами «появления вакантной должности»;</w:t>
      </w:r>
    </w:p>
    <w:p w:rsidR="00636A25" w:rsidRPr="009A58F8" w:rsidRDefault="003C2E96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6C6D7C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636A25" w:rsidRPr="009A58F8">
        <w:rPr>
          <w:rFonts w:ascii="PT Astra Serif" w:hAnsi="PT Astra Serif"/>
          <w:sz w:val="28"/>
          <w:szCs w:val="28"/>
          <w:shd w:val="clear" w:color="auto" w:fill="FFFFFF"/>
        </w:rPr>
        <w:t>в строке 7.1</w:t>
      </w:r>
      <w:r w:rsidR="004F796B" w:rsidRPr="009A58F8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636A25" w:rsidRPr="009A58F8" w:rsidRDefault="00636A25" w:rsidP="00636A25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 графе 2 слова «</w:t>
      </w:r>
      <w:r w:rsidRPr="009A58F8">
        <w:rPr>
          <w:rFonts w:ascii="PT Astra Serif" w:hAnsi="PT Astra Serif"/>
          <w:sz w:val="28"/>
          <w:szCs w:val="28"/>
          <w:lang w:eastAsia="ru-RU"/>
        </w:rPr>
        <w:t>, порядке рассмотрения их обращений с указанием актов, регулирующих эту деятельность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 исключить;</w:t>
      </w:r>
    </w:p>
    <w:p w:rsidR="006C6D7C" w:rsidRPr="009A58F8" w:rsidRDefault="006C6D7C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в графе 3 слова «деятельности Ульяновской Городской Думы» исключить;</w:t>
      </w:r>
    </w:p>
    <w:p w:rsidR="00742CDC" w:rsidRPr="009A58F8" w:rsidRDefault="003C2E96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742CDC" w:rsidRPr="009A58F8">
        <w:rPr>
          <w:rFonts w:ascii="PT Astra Serif" w:hAnsi="PT Astra Serif"/>
          <w:sz w:val="28"/>
          <w:szCs w:val="28"/>
          <w:shd w:val="clear" w:color="auto" w:fill="FFFFFF"/>
        </w:rPr>
        <w:t>) графу</w:t>
      </w:r>
      <w:r w:rsidR="001F13B1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2 строки 7.2</w:t>
      </w:r>
      <w:r w:rsidR="00742CDC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F13B1" w:rsidRPr="009A58F8" w:rsidRDefault="0011156F" w:rsidP="0011156F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9A58F8">
        <w:rPr>
          <w:rFonts w:ascii="PT Astra Serif" w:hAnsi="PT Astra Serif"/>
          <w:sz w:val="28"/>
          <w:szCs w:val="28"/>
          <w:lang w:eastAsia="ru-RU"/>
        </w:rPr>
        <w:t>Сведения о порядке рассмотрения обращений граждан (физических лиц), в том числе представителей организаций (юридических лиц), общественных объединений, органов государственной власти, органов местного самоуправления</w:t>
      </w:r>
      <w:r w:rsidR="00F84105" w:rsidRPr="009A58F8">
        <w:rPr>
          <w:rFonts w:ascii="PT Astra Serif" w:hAnsi="PT Astra Serif"/>
          <w:sz w:val="28"/>
          <w:szCs w:val="28"/>
          <w:lang w:eastAsia="ru-RU"/>
        </w:rPr>
        <w:t>,</w:t>
      </w:r>
      <w:r w:rsidRPr="009A58F8">
        <w:rPr>
          <w:rFonts w:ascii="PT Astra Serif" w:hAnsi="PT Astra Serif"/>
          <w:sz w:val="28"/>
          <w:szCs w:val="28"/>
          <w:lang w:eastAsia="ru-RU"/>
        </w:rPr>
        <w:t xml:space="preserve"> с указанием актов, регулирующих эту деятельность, о фамилии, имени и отчестве (</w:t>
      </w:r>
      <w:r w:rsidR="00CC3FD6">
        <w:rPr>
          <w:rFonts w:ascii="PT Astra Serif" w:hAnsi="PT Astra Serif"/>
          <w:sz w:val="28"/>
          <w:szCs w:val="28"/>
          <w:lang w:eastAsia="ru-RU"/>
        </w:rPr>
        <w:t xml:space="preserve">последнее - </w:t>
      </w:r>
      <w:r w:rsidRPr="009A58F8">
        <w:rPr>
          <w:rFonts w:ascii="PT Astra Serif" w:hAnsi="PT Astra Serif"/>
          <w:sz w:val="28"/>
          <w:szCs w:val="28"/>
          <w:lang w:eastAsia="ru-RU"/>
        </w:rPr>
        <w:t xml:space="preserve">при наличии) руководителя структурного подразделения аппарата Городской Думы и (или) иных должностных лиц,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органов государственной власти, органов местного самоуправления, обеспечение рассмотрения их </w:t>
      </w:r>
      <w:r w:rsidRPr="009A58F8">
        <w:rPr>
          <w:rFonts w:ascii="PT Astra Serif" w:hAnsi="PT Astra Serif"/>
          <w:sz w:val="28"/>
          <w:szCs w:val="28"/>
          <w:lang w:eastAsia="ru-RU"/>
        </w:rPr>
        <w:lastRenderedPageBreak/>
        <w:t>обращений, а также сведения о номере телефона, по которому можно получить информацию справочного характера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F13B1" w:rsidRPr="009A58F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F3B71" w:rsidRPr="009A58F8" w:rsidRDefault="003C2E96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FF3B71" w:rsidRPr="009A58F8">
        <w:rPr>
          <w:rFonts w:ascii="PT Astra Serif" w:hAnsi="PT Astra Serif"/>
          <w:sz w:val="28"/>
          <w:szCs w:val="28"/>
          <w:shd w:val="clear" w:color="auto" w:fill="FFFFFF"/>
        </w:rPr>
        <w:t>) в графе 2 строки 8.1 слово «Ульяновской» исключить;</w:t>
      </w:r>
    </w:p>
    <w:p w:rsidR="002866B1" w:rsidRPr="009A58F8" w:rsidRDefault="007400B4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2866B1" w:rsidRPr="009A58F8">
        <w:rPr>
          <w:rFonts w:ascii="PT Astra Serif" w:hAnsi="PT Astra Serif"/>
          <w:sz w:val="28"/>
          <w:szCs w:val="28"/>
          <w:shd w:val="clear" w:color="auto" w:fill="FFFFFF"/>
        </w:rPr>
        <w:t>) в Положении о подготовке и размещении информации о деятельности Ульяновской Городской Думы на официальном сайте Ульяновской Городской Думы в информационно-телекоммуникационной сети «Интернет»:</w:t>
      </w:r>
    </w:p>
    <w:p w:rsidR="002866B1" w:rsidRPr="009A58F8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а) пункт 2 изложить в следующей редакции:</w:t>
      </w:r>
    </w:p>
    <w:p w:rsidR="002866B1" w:rsidRPr="009A58F8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«2. Официальный сайт </w:t>
      </w:r>
      <w:hyperlink r:id="rId11" w:tgtFrame="_blank" w:history="1">
        <w:r w:rsidRPr="00423C4F">
          <w:rPr>
            <w:rStyle w:val="af0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www.ugd.ru</w:t>
        </w:r>
      </w:hyperlink>
      <w:r w:rsidRPr="00423C4F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Городской Думы (далее - сайт) - сайт в сети «Интернет», содержащий информацию о деятельности Городской Думы, электронный адрес которого в сети «Интернет» включает доменное имя, права на которое принадлежат Городской Думе.»;</w:t>
      </w:r>
    </w:p>
    <w:p w:rsidR="002866B1" w:rsidRPr="009A58F8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б) в пункте 3</w:t>
      </w:r>
      <w:r w:rsidR="00AC66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r w:rsidR="00B067E2" w:rsidRPr="009A58F8">
        <w:rPr>
          <w:rFonts w:ascii="PT Astra Serif" w:hAnsi="PT Astra Serif"/>
          <w:sz w:val="28"/>
          <w:szCs w:val="28"/>
          <w:shd w:val="clear" w:color="auto" w:fill="FFFFFF"/>
        </w:rPr>
        <w:t>размещаемой в сети «Интернет»</w:t>
      </w:r>
      <w:r w:rsidRPr="009A58F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B067E2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«размещаемой на сайтев сети «Интернет», утверждаемым Городской Думой»;</w:t>
      </w:r>
    </w:p>
    <w:p w:rsidR="00AC6667" w:rsidRDefault="00775345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в) </w:t>
      </w:r>
      <w:r w:rsidR="00AC6667">
        <w:rPr>
          <w:rFonts w:ascii="PT Astra Serif" w:hAnsi="PT Astra Serif"/>
          <w:sz w:val="28"/>
          <w:szCs w:val="28"/>
          <w:shd w:val="clear" w:color="auto" w:fill="FFFFFF"/>
        </w:rPr>
        <w:t>в пункте 4 после слова «подразделениями» дополнить словом «аппарата»;</w:t>
      </w:r>
    </w:p>
    <w:p w:rsidR="00AC6667" w:rsidRDefault="00AC6667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г)</w:t>
      </w:r>
      <w:r w:rsidR="00A05F50">
        <w:rPr>
          <w:rFonts w:ascii="PT Astra Serif" w:hAnsi="PT Astra Serif"/>
          <w:sz w:val="28"/>
          <w:szCs w:val="28"/>
          <w:shd w:val="clear" w:color="auto" w:fill="FFFFFF"/>
        </w:rPr>
        <w:t xml:space="preserve"> в пункте 5 после слова «подразделения» дополнить словом «аппарата»;</w:t>
      </w:r>
    </w:p>
    <w:p w:rsidR="00775345" w:rsidRPr="009A58F8" w:rsidRDefault="00116EF5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д) </w:t>
      </w:r>
      <w:r w:rsidR="00775345" w:rsidRPr="009A58F8">
        <w:rPr>
          <w:rFonts w:ascii="PT Astra Serif" w:hAnsi="PT Astra Serif"/>
          <w:sz w:val="28"/>
          <w:szCs w:val="28"/>
          <w:shd w:val="clear" w:color="auto" w:fill="FFFFFF"/>
        </w:rPr>
        <w:t>в пункте 8 после слова «</w:t>
      </w:r>
      <w:r w:rsidR="00986D4B">
        <w:rPr>
          <w:rFonts w:ascii="PT Astra Serif" w:hAnsi="PT Astra Serif"/>
          <w:sz w:val="28"/>
          <w:szCs w:val="28"/>
          <w:shd w:val="clear" w:color="auto" w:fill="FFFFFF"/>
        </w:rPr>
        <w:t>подразделений» дополнить словом</w:t>
      </w:r>
      <w:r w:rsidR="00775345" w:rsidRPr="009A58F8">
        <w:rPr>
          <w:rFonts w:ascii="PT Astra Serif" w:hAnsi="PT Astra Serif"/>
          <w:sz w:val="28"/>
          <w:szCs w:val="28"/>
          <w:shd w:val="clear" w:color="auto" w:fill="FFFFFF"/>
        </w:rPr>
        <w:t xml:space="preserve"> «аппарата»;</w:t>
      </w:r>
    </w:p>
    <w:p w:rsidR="008D2E96" w:rsidRPr="009A58F8" w:rsidRDefault="007400B4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8D2E96" w:rsidRPr="009A58F8">
        <w:rPr>
          <w:rFonts w:ascii="PT Astra Serif" w:hAnsi="PT Astra Serif"/>
          <w:sz w:val="28"/>
          <w:szCs w:val="28"/>
          <w:shd w:val="clear" w:color="auto" w:fill="FFFFFF"/>
        </w:rPr>
        <w:t>) в Требованиях к технологическим, программным и лингвистическим средствам обеспечения пользования официальным сайтом Ульяновской Городской Думы в сети «Интернет»:</w:t>
      </w:r>
    </w:p>
    <w:p w:rsidR="008D2E96" w:rsidRPr="009A58F8" w:rsidRDefault="008D2E96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а) в наименовании после слов «Городской Думы в» дополнить словами «информационно-телекоммуникационной»;</w:t>
      </w:r>
    </w:p>
    <w:p w:rsidR="00BA0215" w:rsidRPr="009A58F8" w:rsidRDefault="008D2E96" w:rsidP="00890D45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A58F8">
        <w:rPr>
          <w:rFonts w:ascii="PT Astra Serif" w:hAnsi="PT Astra Serif"/>
          <w:sz w:val="28"/>
          <w:szCs w:val="28"/>
          <w:shd w:val="clear" w:color="auto" w:fill="FFFFFF"/>
        </w:rPr>
        <w:t>б) в пункте 1 после слов «Городской Думы в» дополнить словами «инфо</w:t>
      </w:r>
      <w:r w:rsidR="00F90018">
        <w:rPr>
          <w:rFonts w:ascii="PT Astra Serif" w:hAnsi="PT Astra Serif"/>
          <w:sz w:val="28"/>
          <w:szCs w:val="28"/>
          <w:shd w:val="clear" w:color="auto" w:fill="FFFFFF"/>
        </w:rPr>
        <w:t>рмационно-телекоммуникационной».</w:t>
      </w:r>
    </w:p>
    <w:p w:rsidR="00F21222" w:rsidRPr="009A58F8" w:rsidRDefault="00890D45" w:rsidP="00F21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>2</w:t>
      </w:r>
      <w:r w:rsidR="00BA0215" w:rsidRPr="009A58F8">
        <w:rPr>
          <w:rFonts w:ascii="PT Astra Serif" w:hAnsi="PT Astra Serif"/>
          <w:sz w:val="28"/>
          <w:szCs w:val="28"/>
        </w:rPr>
        <w:t>.</w:t>
      </w:r>
      <w:r w:rsidR="00A05F50">
        <w:rPr>
          <w:rFonts w:ascii="PT Astra Serif" w:hAnsi="PT Astra Serif"/>
          <w:sz w:val="28"/>
          <w:szCs w:val="28"/>
        </w:rPr>
        <w:t xml:space="preserve"> </w:t>
      </w:r>
      <w:r w:rsidR="00F21222" w:rsidRPr="009A58F8">
        <w:rPr>
          <w:rFonts w:ascii="PT Astra Serif" w:hAnsi="PT Astra Serif"/>
          <w:sz w:val="28"/>
          <w:szCs w:val="28"/>
        </w:rPr>
        <w:t>Внести в Порядок проведения конкурса по отбору кандидатур на должность главы муниципального образования «город Ульяновск», утверждё</w:t>
      </w:r>
      <w:r w:rsidR="005F58F7" w:rsidRPr="009A58F8">
        <w:rPr>
          <w:rFonts w:ascii="PT Astra Serif" w:hAnsi="PT Astra Serif"/>
          <w:sz w:val="28"/>
          <w:szCs w:val="28"/>
        </w:rPr>
        <w:t>нный</w:t>
      </w:r>
      <w:r w:rsidR="00F21222" w:rsidRPr="009A58F8">
        <w:rPr>
          <w:rFonts w:ascii="PT Astra Serif" w:hAnsi="PT Astra Serif"/>
          <w:sz w:val="28"/>
          <w:szCs w:val="28"/>
        </w:rPr>
        <w:t xml:space="preserve"> решением Ульяновской Городской Думы от 08.05.2018 № 46 «Об утверждении Порядка проведения конкурса по отбору кандидатур на должность главы муниципального образования «город Ульяновск» и требований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«город Ульяновск» полномочий по решению вопросов местного значения городского округа», следующие изменения:</w:t>
      </w:r>
    </w:p>
    <w:p w:rsidR="00F21222" w:rsidRPr="009A58F8" w:rsidRDefault="00F21222" w:rsidP="00215CA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 xml:space="preserve">1) подпункт 2 пункта 3.2 </w:t>
      </w:r>
      <w:r w:rsidR="004D21FC" w:rsidRPr="009A58F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9770C" w:rsidRDefault="004D21FC" w:rsidP="0029770C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</w:rPr>
        <w:t xml:space="preserve">«2) </w:t>
      </w:r>
      <w:r w:rsidRPr="009A58F8">
        <w:rPr>
          <w:rFonts w:ascii="PT Astra Serif" w:hAnsi="PT Astra Serif"/>
          <w:sz w:val="28"/>
          <w:szCs w:val="28"/>
          <w:lang w:eastAsia="ru-RU"/>
        </w:rPr>
        <w:t xml:space="preserve">в случае, указанном в </w:t>
      </w:r>
      <w:hyperlink r:id="rId12" w:history="1">
        <w:r w:rsidRPr="009A58F8">
          <w:rPr>
            <w:rFonts w:ascii="PT Astra Serif" w:hAnsi="PT Astra Serif"/>
            <w:sz w:val="28"/>
            <w:szCs w:val="28"/>
            <w:lang w:eastAsia="ru-RU"/>
          </w:rPr>
          <w:t>подпункте 2 пункта 3.1</w:t>
        </w:r>
      </w:hyperlink>
      <w:r w:rsidRPr="009A58F8">
        <w:rPr>
          <w:rFonts w:ascii="PT Astra Serif" w:hAnsi="PT Astra Serif"/>
          <w:sz w:val="28"/>
          <w:szCs w:val="28"/>
          <w:lang w:eastAsia="ru-RU"/>
        </w:rPr>
        <w:t xml:space="preserve"> настоящего Порядка, - в срок, позволяющий </w:t>
      </w:r>
      <w:r w:rsidR="007C0648" w:rsidRPr="009A58F8">
        <w:rPr>
          <w:rFonts w:ascii="PT Astra Serif" w:hAnsi="PT Astra Serif"/>
          <w:sz w:val="28"/>
          <w:szCs w:val="28"/>
          <w:lang w:eastAsia="ru-RU"/>
        </w:rPr>
        <w:t xml:space="preserve">провести </w:t>
      </w:r>
      <w:r w:rsidRPr="009A58F8">
        <w:rPr>
          <w:rFonts w:ascii="PT Astra Serif" w:hAnsi="PT Astra Serif"/>
          <w:sz w:val="28"/>
          <w:szCs w:val="28"/>
          <w:lang w:eastAsia="ru-RU"/>
        </w:rPr>
        <w:t xml:space="preserve">избрание </w:t>
      </w:r>
      <w:r w:rsidR="00423C4F">
        <w:rPr>
          <w:rFonts w:ascii="PT Astra Serif" w:hAnsi="PT Astra Serif"/>
          <w:sz w:val="28"/>
          <w:szCs w:val="28"/>
          <w:lang w:eastAsia="ru-RU"/>
        </w:rPr>
        <w:t xml:space="preserve">Ульяновской Городской Думой </w:t>
      </w:r>
      <w:bookmarkStart w:id="0" w:name="_GoBack"/>
      <w:bookmarkEnd w:id="0"/>
      <w:r w:rsidRPr="009A58F8">
        <w:rPr>
          <w:rFonts w:ascii="PT Astra Serif" w:hAnsi="PT Astra Serif"/>
          <w:sz w:val="28"/>
          <w:szCs w:val="28"/>
          <w:lang w:eastAsia="ru-RU"/>
        </w:rPr>
        <w:t>Главы города</w:t>
      </w:r>
      <w:r w:rsidR="009A58F8">
        <w:rPr>
          <w:rFonts w:ascii="PT Astra Serif" w:hAnsi="PT Astra Serif"/>
          <w:sz w:val="28"/>
          <w:szCs w:val="28"/>
          <w:lang w:eastAsia="ru-RU"/>
        </w:rPr>
        <w:t xml:space="preserve">из числа кандидатов, представленных конкурсной комиссией </w:t>
      </w:r>
      <w:r w:rsidR="00182578">
        <w:rPr>
          <w:rFonts w:ascii="PT Astra Serif" w:hAnsi="PT Astra Serif"/>
          <w:sz w:val="28"/>
          <w:szCs w:val="28"/>
          <w:lang w:eastAsia="ru-RU"/>
        </w:rPr>
        <w:t>по резул</w:t>
      </w:r>
      <w:r w:rsidR="00182578">
        <w:rPr>
          <w:rFonts w:ascii="PT Astra Serif" w:hAnsi="PT Astra Serif"/>
          <w:sz w:val="28"/>
          <w:szCs w:val="28"/>
          <w:lang w:eastAsia="ru-RU"/>
        </w:rPr>
        <w:t>ь</w:t>
      </w:r>
      <w:r w:rsidR="00182578">
        <w:rPr>
          <w:rFonts w:ascii="PT Astra Serif" w:hAnsi="PT Astra Serif"/>
          <w:sz w:val="28"/>
          <w:szCs w:val="28"/>
          <w:lang w:eastAsia="ru-RU"/>
        </w:rPr>
        <w:t xml:space="preserve">татам конкурса, </w:t>
      </w:r>
      <w:r w:rsidR="009A58F8">
        <w:rPr>
          <w:rFonts w:ascii="PT Astra Serif" w:hAnsi="PT Astra Serif"/>
          <w:sz w:val="28"/>
          <w:szCs w:val="28"/>
          <w:lang w:eastAsia="ru-RU"/>
        </w:rPr>
        <w:t xml:space="preserve">в сроки, установленные </w:t>
      </w:r>
      <w:r w:rsidR="007C0648" w:rsidRPr="009A58F8">
        <w:rPr>
          <w:rFonts w:ascii="PT Astra Serif" w:hAnsi="PT Astra Serif"/>
          <w:sz w:val="28"/>
          <w:szCs w:val="28"/>
          <w:lang w:eastAsia="ru-RU"/>
        </w:rPr>
        <w:t>част</w:t>
      </w:r>
      <w:r w:rsidR="00182578">
        <w:rPr>
          <w:rFonts w:ascii="PT Astra Serif" w:hAnsi="PT Astra Serif"/>
          <w:sz w:val="28"/>
          <w:szCs w:val="28"/>
          <w:lang w:eastAsia="ru-RU"/>
        </w:rPr>
        <w:t>ью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8</w:t>
      </w:r>
      <w:r w:rsidR="00F64409" w:rsidRPr="009A58F8">
        <w:rPr>
          <w:rFonts w:ascii="PT Astra Serif" w:hAnsi="PT Astra Serif"/>
          <w:sz w:val="28"/>
          <w:szCs w:val="28"/>
          <w:vertAlign w:val="superscript"/>
          <w:lang w:eastAsia="ru-RU"/>
        </w:rPr>
        <w:t>1-1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 xml:space="preserve"> статьи 36 Федерального з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а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кона от 06.10</w:t>
      </w:r>
      <w:r w:rsidR="0005350D">
        <w:rPr>
          <w:rFonts w:ascii="PT Astra Serif" w:hAnsi="PT Astra Serif"/>
          <w:sz w:val="28"/>
          <w:szCs w:val="28"/>
          <w:lang w:eastAsia="ru-RU"/>
        </w:rPr>
        <w:t>.2003 № 131-ФЗ «Об общих принци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пах организации местного с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а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моуправления в Российской Федерации</w:t>
      </w:r>
      <w:r w:rsidR="00182578">
        <w:rPr>
          <w:rFonts w:ascii="PT Astra Serif" w:hAnsi="PT Astra Serif"/>
          <w:sz w:val="28"/>
          <w:szCs w:val="28"/>
          <w:lang w:eastAsia="ru-RU"/>
        </w:rPr>
        <w:t>;</w:t>
      </w:r>
      <w:r w:rsidR="00F64409" w:rsidRPr="009A58F8">
        <w:rPr>
          <w:rFonts w:ascii="PT Astra Serif" w:hAnsi="PT Astra Serif"/>
          <w:sz w:val="28"/>
          <w:szCs w:val="28"/>
          <w:lang w:eastAsia="ru-RU"/>
        </w:rPr>
        <w:t>»</w:t>
      </w:r>
      <w:r w:rsidR="0029770C">
        <w:rPr>
          <w:rFonts w:ascii="PT Astra Serif" w:hAnsi="PT Astra Serif"/>
          <w:sz w:val="28"/>
          <w:szCs w:val="28"/>
          <w:lang w:eastAsia="ru-RU"/>
        </w:rPr>
        <w:t>;</w:t>
      </w:r>
    </w:p>
    <w:p w:rsidR="009A58F8" w:rsidRDefault="00F21222" w:rsidP="00E74EA4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A58F8">
        <w:rPr>
          <w:rFonts w:ascii="PT Astra Serif" w:hAnsi="PT Astra Serif"/>
          <w:sz w:val="28"/>
          <w:szCs w:val="28"/>
        </w:rPr>
        <w:t xml:space="preserve">2) в пункте 4 приложения 2 </w:t>
      </w:r>
      <w:r w:rsidR="00C2436D">
        <w:rPr>
          <w:rFonts w:ascii="PT Astra Serif" w:hAnsi="PT Astra Serif"/>
          <w:sz w:val="28"/>
          <w:szCs w:val="28"/>
        </w:rPr>
        <w:t xml:space="preserve">после </w:t>
      </w:r>
      <w:r w:rsidRPr="009A58F8">
        <w:rPr>
          <w:rFonts w:ascii="PT Astra Serif" w:hAnsi="PT Astra Serif"/>
          <w:sz w:val="28"/>
          <w:szCs w:val="28"/>
        </w:rPr>
        <w:t>слова «Гражданство» дополнить словом «(подданство)», слова «если имеете гражданство другого государства либо вид на жительство или иной документ, подтверждающий право на постоянное пр</w:t>
      </w:r>
      <w:r w:rsidRPr="009A58F8">
        <w:rPr>
          <w:rFonts w:ascii="PT Astra Serif" w:hAnsi="PT Astra Serif"/>
          <w:sz w:val="28"/>
          <w:szCs w:val="28"/>
        </w:rPr>
        <w:t>о</w:t>
      </w:r>
      <w:r w:rsidRPr="009A58F8">
        <w:rPr>
          <w:rFonts w:ascii="PT Astra Serif" w:hAnsi="PT Astra Serif"/>
          <w:sz w:val="28"/>
          <w:szCs w:val="28"/>
        </w:rPr>
        <w:t>живание гражданина Российской Федерации» заменить словами «если помимо гражданства Российской Федер</w:t>
      </w:r>
      <w:r w:rsidRPr="009A58F8">
        <w:rPr>
          <w:rFonts w:ascii="PT Astra Serif" w:hAnsi="PT Astra Serif"/>
          <w:sz w:val="28"/>
          <w:szCs w:val="28"/>
        </w:rPr>
        <w:t>а</w:t>
      </w:r>
      <w:r w:rsidRPr="009A58F8">
        <w:rPr>
          <w:rFonts w:ascii="PT Astra Serif" w:hAnsi="PT Astra Serif"/>
          <w:sz w:val="28"/>
          <w:szCs w:val="28"/>
        </w:rPr>
        <w:t xml:space="preserve">ции имеете также гражданство (подданство) </w:t>
      </w:r>
      <w:r w:rsidRPr="009A58F8">
        <w:rPr>
          <w:rFonts w:ascii="PT Astra Serif" w:hAnsi="PT Astra Serif"/>
          <w:sz w:val="28"/>
          <w:szCs w:val="28"/>
        </w:rPr>
        <w:lastRenderedPageBreak/>
        <w:t>иностранного государства либо вид на жительство или иной документ, по</w:t>
      </w:r>
      <w:r w:rsidRPr="009A58F8">
        <w:rPr>
          <w:rFonts w:ascii="PT Astra Serif" w:hAnsi="PT Astra Serif"/>
          <w:sz w:val="28"/>
          <w:szCs w:val="28"/>
        </w:rPr>
        <w:t>д</w:t>
      </w:r>
      <w:r w:rsidRPr="009A58F8">
        <w:rPr>
          <w:rFonts w:ascii="PT Astra Serif" w:hAnsi="PT Astra Serif"/>
          <w:sz w:val="28"/>
          <w:szCs w:val="28"/>
        </w:rPr>
        <w:t xml:space="preserve">тверждающий право на постоянное проживание гражданина». </w:t>
      </w:r>
    </w:p>
    <w:p w:rsidR="008E7759" w:rsidRPr="009A58F8" w:rsidRDefault="00345CF6" w:rsidP="009C7E98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A58F8">
        <w:rPr>
          <w:rFonts w:ascii="PT Astra Serif" w:hAnsi="PT Astra Serif"/>
          <w:sz w:val="28"/>
          <w:szCs w:val="28"/>
        </w:rPr>
        <w:t xml:space="preserve">3. </w:t>
      </w:r>
      <w:r w:rsidR="008E7759" w:rsidRPr="009A58F8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820054" w:rsidRDefault="0082005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7"/>
          <w:szCs w:val="27"/>
          <w:lang w:eastAsia="ru-RU"/>
        </w:rPr>
      </w:pPr>
    </w:p>
    <w:p w:rsidR="00E74EA4" w:rsidRPr="00F0546B" w:rsidRDefault="00E74EA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7"/>
          <w:szCs w:val="27"/>
          <w:lang w:eastAsia="ru-RU"/>
        </w:rPr>
      </w:pPr>
    </w:p>
    <w:p w:rsidR="00FD6088" w:rsidRPr="00E74EA4" w:rsidRDefault="00E84719" w:rsidP="00F0546B">
      <w:pPr>
        <w:pStyle w:val="a6"/>
        <w:tabs>
          <w:tab w:val="left" w:pos="851"/>
        </w:tabs>
        <w:ind w:right="-1"/>
        <w:rPr>
          <w:rFonts w:ascii="PT Astra Serif" w:hAnsi="PT Astra Serif"/>
          <w:b/>
          <w:sz w:val="28"/>
          <w:szCs w:val="28"/>
        </w:rPr>
      </w:pPr>
      <w:r w:rsidRPr="00E74EA4">
        <w:rPr>
          <w:rFonts w:ascii="PT Astra Serif" w:hAnsi="PT Astra Serif"/>
          <w:b/>
          <w:sz w:val="28"/>
          <w:szCs w:val="28"/>
        </w:rPr>
        <w:t>Временно и</w:t>
      </w:r>
      <w:r w:rsidR="00FD6088" w:rsidRPr="00E74EA4">
        <w:rPr>
          <w:rFonts w:ascii="PT Astra Serif" w:hAnsi="PT Astra Serif"/>
          <w:b/>
          <w:sz w:val="28"/>
          <w:szCs w:val="28"/>
        </w:rPr>
        <w:t>сполняющий обязанности</w:t>
      </w:r>
    </w:p>
    <w:p w:rsidR="00034C82" w:rsidRPr="00E74EA4" w:rsidRDefault="00FD6088" w:rsidP="00F0546B">
      <w:pPr>
        <w:pStyle w:val="a6"/>
        <w:tabs>
          <w:tab w:val="left" w:pos="851"/>
        </w:tabs>
        <w:ind w:right="-1"/>
        <w:rPr>
          <w:rFonts w:ascii="PT Astra Serif" w:hAnsi="PT Astra Serif"/>
          <w:b/>
          <w:sz w:val="28"/>
          <w:szCs w:val="28"/>
        </w:rPr>
      </w:pPr>
      <w:r w:rsidRPr="00E74EA4">
        <w:rPr>
          <w:rFonts w:ascii="PT Astra Serif" w:hAnsi="PT Astra Serif"/>
          <w:b/>
          <w:sz w:val="28"/>
          <w:szCs w:val="28"/>
        </w:rPr>
        <w:t>Главы</w:t>
      </w:r>
      <w:r w:rsidR="00034C82" w:rsidRPr="00E74EA4">
        <w:rPr>
          <w:rFonts w:ascii="PT Astra Serif" w:hAnsi="PT Astra Serif"/>
          <w:b/>
          <w:sz w:val="28"/>
          <w:szCs w:val="28"/>
        </w:rPr>
        <w:t xml:space="preserve"> города Ульяновск</w:t>
      </w:r>
      <w:r w:rsidR="00EC249C" w:rsidRPr="00E74EA4">
        <w:rPr>
          <w:rFonts w:ascii="PT Astra Serif" w:hAnsi="PT Astra Serif"/>
          <w:b/>
          <w:sz w:val="28"/>
          <w:szCs w:val="28"/>
        </w:rPr>
        <w:t xml:space="preserve">а </w:t>
      </w:r>
      <w:r w:rsidR="00EC249C" w:rsidRPr="00E74EA4">
        <w:rPr>
          <w:rFonts w:ascii="PT Astra Serif" w:hAnsi="PT Astra Serif"/>
          <w:b/>
          <w:sz w:val="28"/>
          <w:szCs w:val="28"/>
        </w:rPr>
        <w:tab/>
      </w:r>
      <w:r w:rsidR="00EC249C" w:rsidRPr="00E74EA4">
        <w:rPr>
          <w:rFonts w:ascii="PT Astra Serif" w:hAnsi="PT Astra Serif"/>
          <w:b/>
          <w:sz w:val="28"/>
          <w:szCs w:val="28"/>
        </w:rPr>
        <w:tab/>
      </w:r>
      <w:r w:rsidR="00EC249C" w:rsidRPr="00E74EA4">
        <w:rPr>
          <w:rFonts w:ascii="PT Astra Serif" w:hAnsi="PT Astra Serif"/>
          <w:b/>
          <w:sz w:val="28"/>
          <w:szCs w:val="28"/>
        </w:rPr>
        <w:tab/>
      </w:r>
      <w:r w:rsidR="00EC249C" w:rsidRPr="00E74EA4">
        <w:rPr>
          <w:rFonts w:ascii="PT Astra Serif" w:hAnsi="PT Astra Serif"/>
          <w:b/>
          <w:sz w:val="28"/>
          <w:szCs w:val="28"/>
        </w:rPr>
        <w:tab/>
      </w:r>
      <w:r w:rsidR="00EC249C" w:rsidRPr="00E74EA4">
        <w:rPr>
          <w:rFonts w:ascii="PT Astra Serif" w:hAnsi="PT Astra Serif"/>
          <w:b/>
          <w:sz w:val="28"/>
          <w:szCs w:val="28"/>
        </w:rPr>
        <w:tab/>
      </w:r>
      <w:r w:rsidR="00E74EA4">
        <w:rPr>
          <w:rFonts w:ascii="PT Astra Serif" w:hAnsi="PT Astra Serif"/>
          <w:b/>
          <w:sz w:val="28"/>
          <w:szCs w:val="28"/>
        </w:rPr>
        <w:t xml:space="preserve">              </w:t>
      </w:r>
      <w:r w:rsidRPr="00E74EA4">
        <w:rPr>
          <w:rFonts w:ascii="PT Astra Serif" w:hAnsi="PT Astra Serif"/>
          <w:b/>
          <w:sz w:val="28"/>
          <w:szCs w:val="28"/>
        </w:rPr>
        <w:t>Д.П.Зверев</w:t>
      </w:r>
    </w:p>
    <w:p w:rsidR="00034C82" w:rsidRPr="00E74EA4" w:rsidRDefault="00034C82" w:rsidP="00F0546B">
      <w:pPr>
        <w:ind w:right="-1"/>
        <w:rPr>
          <w:rFonts w:ascii="PT Astra Serif" w:hAnsi="PT Astra Serif"/>
          <w:sz w:val="28"/>
          <w:szCs w:val="28"/>
        </w:rPr>
      </w:pPr>
    </w:p>
    <w:p w:rsidR="00E827C3" w:rsidRPr="00E74EA4" w:rsidRDefault="00E827C3" w:rsidP="00F0546B">
      <w:pPr>
        <w:ind w:right="-1"/>
        <w:rPr>
          <w:rFonts w:ascii="PT Astra Serif" w:hAnsi="PT Astra Serif"/>
          <w:sz w:val="28"/>
          <w:szCs w:val="28"/>
        </w:rPr>
      </w:pPr>
    </w:p>
    <w:p w:rsidR="00034C82" w:rsidRPr="00E74EA4" w:rsidRDefault="00034C82" w:rsidP="00F0546B">
      <w:pPr>
        <w:ind w:right="-1"/>
        <w:rPr>
          <w:rFonts w:ascii="PT Astra Serif" w:hAnsi="PT Astra Serif"/>
          <w:b/>
          <w:sz w:val="28"/>
          <w:szCs w:val="28"/>
        </w:rPr>
      </w:pPr>
      <w:r w:rsidRPr="00E74EA4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F846F8" w:rsidRPr="00E74EA4" w:rsidRDefault="00034C82" w:rsidP="00F0546B">
      <w:pPr>
        <w:ind w:right="-1"/>
        <w:rPr>
          <w:rFonts w:ascii="PT Astra Serif" w:hAnsi="PT Astra Serif"/>
          <w:b/>
          <w:sz w:val="28"/>
          <w:szCs w:val="28"/>
        </w:rPr>
      </w:pPr>
      <w:r w:rsidRPr="00E74EA4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   И.В.Ножечкин</w:t>
      </w:r>
    </w:p>
    <w:p w:rsidR="00F846F8" w:rsidRPr="00E74EA4" w:rsidRDefault="00F846F8" w:rsidP="007348F0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D92FC7" w:rsidRPr="00E74EA4" w:rsidRDefault="00D92FC7" w:rsidP="00DA75B0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D92FC7" w:rsidRPr="00E74EA4" w:rsidRDefault="00D92FC7" w:rsidP="00DA75B0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182578" w:rsidRDefault="00182578" w:rsidP="00DA75B0">
      <w:pPr>
        <w:ind w:right="-1"/>
        <w:jc w:val="center"/>
        <w:rPr>
          <w:rFonts w:ascii="PT Astra Serif" w:hAnsi="PT Astra Serif"/>
          <w:b/>
          <w:sz w:val="27"/>
          <w:szCs w:val="27"/>
        </w:rPr>
      </w:pPr>
    </w:p>
    <w:p w:rsidR="000E0675" w:rsidRPr="009E4B43" w:rsidRDefault="000E0675" w:rsidP="00BE59D0">
      <w:pPr>
        <w:keepNext/>
        <w:widowControl w:val="0"/>
        <w:adjustRightInd w:val="0"/>
        <w:ind w:left="-142" w:right="-1"/>
        <w:jc w:val="both"/>
        <w:rPr>
          <w:rFonts w:ascii="PT Astra Serif" w:hAnsi="PT Astra Serif"/>
          <w:sz w:val="28"/>
          <w:szCs w:val="28"/>
        </w:rPr>
        <w:sectPr w:rsidR="000E0675" w:rsidRPr="009E4B43" w:rsidSect="00F0546B">
          <w:headerReference w:type="default" r:id="rId13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EC249C" w:rsidRPr="009E4B43" w:rsidRDefault="00EC249C" w:rsidP="009F67B3">
      <w:pPr>
        <w:tabs>
          <w:tab w:val="left" w:pos="4678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9F67B3">
      <w:pPr>
        <w:tabs>
          <w:tab w:val="left" w:pos="4678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9F67B3">
      <w:pPr>
        <w:tabs>
          <w:tab w:val="left" w:pos="4678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p w:rsidR="00EC249C" w:rsidRPr="009E4B43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sectPr w:rsidR="00EC249C" w:rsidRPr="009E4B43" w:rsidSect="000E067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0D" w:rsidRDefault="00131C0D">
      <w:r>
        <w:separator/>
      </w:r>
    </w:p>
  </w:endnote>
  <w:endnote w:type="continuationSeparator" w:id="1">
    <w:p w:rsidR="00131C0D" w:rsidRDefault="0013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0D" w:rsidRDefault="00131C0D">
      <w:r>
        <w:separator/>
      </w:r>
    </w:p>
  </w:footnote>
  <w:footnote w:type="continuationSeparator" w:id="1">
    <w:p w:rsidR="00131C0D" w:rsidRDefault="0013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3864"/>
      <w:docPartObj>
        <w:docPartGallery w:val="Page Numbers (Top of Page)"/>
        <w:docPartUnique/>
      </w:docPartObj>
    </w:sdtPr>
    <w:sdtContent>
      <w:p w:rsidR="000B0A24" w:rsidRDefault="00F319B3">
        <w:pPr>
          <w:pStyle w:val="aa"/>
          <w:jc w:val="center"/>
        </w:pPr>
        <w:r w:rsidRPr="000B0A24">
          <w:rPr>
            <w:rFonts w:ascii="PT Astra Serif" w:hAnsi="PT Astra Serif"/>
            <w:sz w:val="24"/>
            <w:szCs w:val="24"/>
          </w:rPr>
          <w:fldChar w:fldCharType="begin"/>
        </w:r>
        <w:r w:rsidR="000B0A24" w:rsidRPr="000B0A24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0B0A24">
          <w:rPr>
            <w:rFonts w:ascii="PT Astra Serif" w:hAnsi="PT Astra Serif"/>
            <w:sz w:val="24"/>
            <w:szCs w:val="24"/>
          </w:rPr>
          <w:fldChar w:fldCharType="separate"/>
        </w:r>
        <w:r w:rsidR="000E548B">
          <w:rPr>
            <w:rFonts w:ascii="PT Astra Serif" w:hAnsi="PT Astra Serif"/>
            <w:noProof/>
            <w:sz w:val="24"/>
            <w:szCs w:val="24"/>
          </w:rPr>
          <w:t>2</w:t>
        </w:r>
        <w:r w:rsidRPr="000B0A2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B0A24" w:rsidRDefault="000B0A2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F319B3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08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8C2" w:rsidRDefault="002308C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2308C2" w:rsidP="00FA3E1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30"/>
    <w:rsid w:val="00000200"/>
    <w:rsid w:val="00003D52"/>
    <w:rsid w:val="0000449C"/>
    <w:rsid w:val="000050E0"/>
    <w:rsid w:val="0000765D"/>
    <w:rsid w:val="00007FBD"/>
    <w:rsid w:val="00011463"/>
    <w:rsid w:val="00011643"/>
    <w:rsid w:val="0001238C"/>
    <w:rsid w:val="000136BE"/>
    <w:rsid w:val="000164CE"/>
    <w:rsid w:val="0001668E"/>
    <w:rsid w:val="000209F5"/>
    <w:rsid w:val="000214A1"/>
    <w:rsid w:val="00022D2A"/>
    <w:rsid w:val="00022D5D"/>
    <w:rsid w:val="00023212"/>
    <w:rsid w:val="00024892"/>
    <w:rsid w:val="000259D1"/>
    <w:rsid w:val="00025E31"/>
    <w:rsid w:val="00027C7C"/>
    <w:rsid w:val="000301CA"/>
    <w:rsid w:val="000343E0"/>
    <w:rsid w:val="00034C82"/>
    <w:rsid w:val="00035D64"/>
    <w:rsid w:val="00036673"/>
    <w:rsid w:val="000415BB"/>
    <w:rsid w:val="00041CCF"/>
    <w:rsid w:val="000426CE"/>
    <w:rsid w:val="00043793"/>
    <w:rsid w:val="00045183"/>
    <w:rsid w:val="00045354"/>
    <w:rsid w:val="00051559"/>
    <w:rsid w:val="0005350D"/>
    <w:rsid w:val="000539FC"/>
    <w:rsid w:val="00056DCE"/>
    <w:rsid w:val="00060972"/>
    <w:rsid w:val="00071C1B"/>
    <w:rsid w:val="00071D81"/>
    <w:rsid w:val="00072405"/>
    <w:rsid w:val="00076B05"/>
    <w:rsid w:val="00081082"/>
    <w:rsid w:val="00081F57"/>
    <w:rsid w:val="00082260"/>
    <w:rsid w:val="000862AD"/>
    <w:rsid w:val="0008634C"/>
    <w:rsid w:val="0008767B"/>
    <w:rsid w:val="00090321"/>
    <w:rsid w:val="00090FC7"/>
    <w:rsid w:val="00092A90"/>
    <w:rsid w:val="00093D94"/>
    <w:rsid w:val="00093EE9"/>
    <w:rsid w:val="00094D1B"/>
    <w:rsid w:val="0009697A"/>
    <w:rsid w:val="00096FE2"/>
    <w:rsid w:val="000A2449"/>
    <w:rsid w:val="000A2D5A"/>
    <w:rsid w:val="000A78E7"/>
    <w:rsid w:val="000B0A24"/>
    <w:rsid w:val="000B2643"/>
    <w:rsid w:val="000B2BDB"/>
    <w:rsid w:val="000B5B80"/>
    <w:rsid w:val="000B5DB0"/>
    <w:rsid w:val="000C6702"/>
    <w:rsid w:val="000C70F2"/>
    <w:rsid w:val="000D2DFD"/>
    <w:rsid w:val="000D7548"/>
    <w:rsid w:val="000D7AD9"/>
    <w:rsid w:val="000E0675"/>
    <w:rsid w:val="000E2932"/>
    <w:rsid w:val="000E2E7B"/>
    <w:rsid w:val="000E39AB"/>
    <w:rsid w:val="000E548B"/>
    <w:rsid w:val="000E5FDD"/>
    <w:rsid w:val="000E6428"/>
    <w:rsid w:val="000E669A"/>
    <w:rsid w:val="000E6BD7"/>
    <w:rsid w:val="000E6D86"/>
    <w:rsid w:val="000E6F98"/>
    <w:rsid w:val="000F6CC9"/>
    <w:rsid w:val="000F6FB6"/>
    <w:rsid w:val="00100475"/>
    <w:rsid w:val="00103204"/>
    <w:rsid w:val="00103A05"/>
    <w:rsid w:val="00103A31"/>
    <w:rsid w:val="00103BB0"/>
    <w:rsid w:val="001062E0"/>
    <w:rsid w:val="0011156F"/>
    <w:rsid w:val="00112619"/>
    <w:rsid w:val="00112F80"/>
    <w:rsid w:val="00116EF5"/>
    <w:rsid w:val="00117586"/>
    <w:rsid w:val="00117756"/>
    <w:rsid w:val="00117C7E"/>
    <w:rsid w:val="00122A30"/>
    <w:rsid w:val="00124847"/>
    <w:rsid w:val="001266ED"/>
    <w:rsid w:val="0012771C"/>
    <w:rsid w:val="00131431"/>
    <w:rsid w:val="00131C0D"/>
    <w:rsid w:val="00133DAA"/>
    <w:rsid w:val="00134922"/>
    <w:rsid w:val="00135007"/>
    <w:rsid w:val="00137CB6"/>
    <w:rsid w:val="00137F8B"/>
    <w:rsid w:val="001511A6"/>
    <w:rsid w:val="001512CF"/>
    <w:rsid w:val="00156C2A"/>
    <w:rsid w:val="00157EFB"/>
    <w:rsid w:val="00160143"/>
    <w:rsid w:val="00160169"/>
    <w:rsid w:val="00160C89"/>
    <w:rsid w:val="00163507"/>
    <w:rsid w:val="001638DB"/>
    <w:rsid w:val="00164452"/>
    <w:rsid w:val="00164758"/>
    <w:rsid w:val="0016499C"/>
    <w:rsid w:val="00164DD5"/>
    <w:rsid w:val="00165864"/>
    <w:rsid w:val="00171505"/>
    <w:rsid w:val="001719F3"/>
    <w:rsid w:val="001720D3"/>
    <w:rsid w:val="001722E7"/>
    <w:rsid w:val="00174A5A"/>
    <w:rsid w:val="001822A1"/>
    <w:rsid w:val="001824D2"/>
    <w:rsid w:val="00182578"/>
    <w:rsid w:val="0018694E"/>
    <w:rsid w:val="00186ADF"/>
    <w:rsid w:val="001920A3"/>
    <w:rsid w:val="00193121"/>
    <w:rsid w:val="00193578"/>
    <w:rsid w:val="00194074"/>
    <w:rsid w:val="00195B34"/>
    <w:rsid w:val="00196539"/>
    <w:rsid w:val="001A037F"/>
    <w:rsid w:val="001A1E82"/>
    <w:rsid w:val="001A1FD2"/>
    <w:rsid w:val="001A26DC"/>
    <w:rsid w:val="001A31AA"/>
    <w:rsid w:val="001A3847"/>
    <w:rsid w:val="001A5F63"/>
    <w:rsid w:val="001A6C73"/>
    <w:rsid w:val="001A7129"/>
    <w:rsid w:val="001A718C"/>
    <w:rsid w:val="001B0747"/>
    <w:rsid w:val="001B25A6"/>
    <w:rsid w:val="001B2683"/>
    <w:rsid w:val="001B474E"/>
    <w:rsid w:val="001B5699"/>
    <w:rsid w:val="001B5EC2"/>
    <w:rsid w:val="001B6D6A"/>
    <w:rsid w:val="001B791C"/>
    <w:rsid w:val="001C5374"/>
    <w:rsid w:val="001C7DB2"/>
    <w:rsid w:val="001D122D"/>
    <w:rsid w:val="001D1530"/>
    <w:rsid w:val="001D35EB"/>
    <w:rsid w:val="001D3692"/>
    <w:rsid w:val="001D6C47"/>
    <w:rsid w:val="001D7772"/>
    <w:rsid w:val="001D77D1"/>
    <w:rsid w:val="001D7A22"/>
    <w:rsid w:val="001E32CE"/>
    <w:rsid w:val="001E4469"/>
    <w:rsid w:val="001E46EF"/>
    <w:rsid w:val="001E4DAA"/>
    <w:rsid w:val="001E504D"/>
    <w:rsid w:val="001E535E"/>
    <w:rsid w:val="001E670C"/>
    <w:rsid w:val="001E69B1"/>
    <w:rsid w:val="001F12AE"/>
    <w:rsid w:val="001F13B1"/>
    <w:rsid w:val="001F2096"/>
    <w:rsid w:val="001F26F1"/>
    <w:rsid w:val="001F2830"/>
    <w:rsid w:val="001F29BE"/>
    <w:rsid w:val="001F45F7"/>
    <w:rsid w:val="00205D0E"/>
    <w:rsid w:val="00210757"/>
    <w:rsid w:val="00210B1C"/>
    <w:rsid w:val="00211F9C"/>
    <w:rsid w:val="00212600"/>
    <w:rsid w:val="00214D6F"/>
    <w:rsid w:val="00215CA1"/>
    <w:rsid w:val="00224647"/>
    <w:rsid w:val="002265C6"/>
    <w:rsid w:val="002265DC"/>
    <w:rsid w:val="00230011"/>
    <w:rsid w:val="002301C7"/>
    <w:rsid w:val="002308C2"/>
    <w:rsid w:val="00230AA5"/>
    <w:rsid w:val="00231D8A"/>
    <w:rsid w:val="00234BAA"/>
    <w:rsid w:val="00234FCA"/>
    <w:rsid w:val="00236354"/>
    <w:rsid w:val="00236BC6"/>
    <w:rsid w:val="00236FD8"/>
    <w:rsid w:val="00240F00"/>
    <w:rsid w:val="0024253A"/>
    <w:rsid w:val="00243B0F"/>
    <w:rsid w:val="0024461B"/>
    <w:rsid w:val="00245B1F"/>
    <w:rsid w:val="0025150D"/>
    <w:rsid w:val="00252B25"/>
    <w:rsid w:val="00252D55"/>
    <w:rsid w:val="00256DE1"/>
    <w:rsid w:val="002630DB"/>
    <w:rsid w:val="0026715E"/>
    <w:rsid w:val="00274C05"/>
    <w:rsid w:val="0027643A"/>
    <w:rsid w:val="002801F6"/>
    <w:rsid w:val="002812B0"/>
    <w:rsid w:val="00281371"/>
    <w:rsid w:val="00282DDF"/>
    <w:rsid w:val="002850A3"/>
    <w:rsid w:val="00285592"/>
    <w:rsid w:val="00285EA1"/>
    <w:rsid w:val="002866B1"/>
    <w:rsid w:val="002906C1"/>
    <w:rsid w:val="00293DE0"/>
    <w:rsid w:val="0029770C"/>
    <w:rsid w:val="002A036C"/>
    <w:rsid w:val="002A15A5"/>
    <w:rsid w:val="002A3FBF"/>
    <w:rsid w:val="002A795B"/>
    <w:rsid w:val="002A7E0B"/>
    <w:rsid w:val="002B4407"/>
    <w:rsid w:val="002C0BE2"/>
    <w:rsid w:val="002C1AEC"/>
    <w:rsid w:val="002C2397"/>
    <w:rsid w:val="002C25AE"/>
    <w:rsid w:val="002C4085"/>
    <w:rsid w:val="002C4ACC"/>
    <w:rsid w:val="002C744D"/>
    <w:rsid w:val="002C7E11"/>
    <w:rsid w:val="002D24D9"/>
    <w:rsid w:val="002D441D"/>
    <w:rsid w:val="002D6B7D"/>
    <w:rsid w:val="002D6D16"/>
    <w:rsid w:val="002D7350"/>
    <w:rsid w:val="002E2468"/>
    <w:rsid w:val="002E2BF6"/>
    <w:rsid w:val="002E3CE8"/>
    <w:rsid w:val="002E6165"/>
    <w:rsid w:val="002F112F"/>
    <w:rsid w:val="002F2060"/>
    <w:rsid w:val="002F4C98"/>
    <w:rsid w:val="002F7E92"/>
    <w:rsid w:val="00300B64"/>
    <w:rsid w:val="00301B0B"/>
    <w:rsid w:val="00301B0E"/>
    <w:rsid w:val="00302585"/>
    <w:rsid w:val="0030286C"/>
    <w:rsid w:val="00302D5A"/>
    <w:rsid w:val="0030345D"/>
    <w:rsid w:val="00303A1E"/>
    <w:rsid w:val="00305A90"/>
    <w:rsid w:val="003071D4"/>
    <w:rsid w:val="003122D6"/>
    <w:rsid w:val="0031471B"/>
    <w:rsid w:val="003159EE"/>
    <w:rsid w:val="00316A8C"/>
    <w:rsid w:val="00322823"/>
    <w:rsid w:val="00324753"/>
    <w:rsid w:val="003252C7"/>
    <w:rsid w:val="003300B6"/>
    <w:rsid w:val="00336987"/>
    <w:rsid w:val="00337C13"/>
    <w:rsid w:val="0034068F"/>
    <w:rsid w:val="00340D90"/>
    <w:rsid w:val="00342CE7"/>
    <w:rsid w:val="00345680"/>
    <w:rsid w:val="00345CF6"/>
    <w:rsid w:val="00346F17"/>
    <w:rsid w:val="00350ED2"/>
    <w:rsid w:val="00351E82"/>
    <w:rsid w:val="00351FDF"/>
    <w:rsid w:val="00353CA3"/>
    <w:rsid w:val="00355229"/>
    <w:rsid w:val="00356621"/>
    <w:rsid w:val="00360FCA"/>
    <w:rsid w:val="003620CA"/>
    <w:rsid w:val="00362D68"/>
    <w:rsid w:val="00364895"/>
    <w:rsid w:val="00367773"/>
    <w:rsid w:val="00367949"/>
    <w:rsid w:val="00367F20"/>
    <w:rsid w:val="003706C2"/>
    <w:rsid w:val="0037082D"/>
    <w:rsid w:val="0037350A"/>
    <w:rsid w:val="00374B07"/>
    <w:rsid w:val="00374E3A"/>
    <w:rsid w:val="00380AF3"/>
    <w:rsid w:val="00385469"/>
    <w:rsid w:val="0039296B"/>
    <w:rsid w:val="003944C6"/>
    <w:rsid w:val="00394839"/>
    <w:rsid w:val="00394BB1"/>
    <w:rsid w:val="00394C21"/>
    <w:rsid w:val="0039620D"/>
    <w:rsid w:val="003A10B9"/>
    <w:rsid w:val="003A6A9D"/>
    <w:rsid w:val="003A763A"/>
    <w:rsid w:val="003A7A85"/>
    <w:rsid w:val="003B1241"/>
    <w:rsid w:val="003B4BD8"/>
    <w:rsid w:val="003B6C7D"/>
    <w:rsid w:val="003C0C4F"/>
    <w:rsid w:val="003C1A2B"/>
    <w:rsid w:val="003C2176"/>
    <w:rsid w:val="003C2597"/>
    <w:rsid w:val="003C2E96"/>
    <w:rsid w:val="003C4BC8"/>
    <w:rsid w:val="003D1DDD"/>
    <w:rsid w:val="003D1E27"/>
    <w:rsid w:val="003D38D0"/>
    <w:rsid w:val="003D3EA8"/>
    <w:rsid w:val="003D417E"/>
    <w:rsid w:val="003D5525"/>
    <w:rsid w:val="003D6545"/>
    <w:rsid w:val="003D65BB"/>
    <w:rsid w:val="003D7CAB"/>
    <w:rsid w:val="003E1314"/>
    <w:rsid w:val="003E1441"/>
    <w:rsid w:val="003E22DD"/>
    <w:rsid w:val="003F05B4"/>
    <w:rsid w:val="003F2D00"/>
    <w:rsid w:val="003F4F2A"/>
    <w:rsid w:val="003F4F52"/>
    <w:rsid w:val="003F5646"/>
    <w:rsid w:val="003F5AF5"/>
    <w:rsid w:val="003F6403"/>
    <w:rsid w:val="004001C2"/>
    <w:rsid w:val="0040316D"/>
    <w:rsid w:val="00404F5E"/>
    <w:rsid w:val="004055D0"/>
    <w:rsid w:val="004114E6"/>
    <w:rsid w:val="0041445E"/>
    <w:rsid w:val="004145F1"/>
    <w:rsid w:val="004164C8"/>
    <w:rsid w:val="00416FB5"/>
    <w:rsid w:val="004179C9"/>
    <w:rsid w:val="0042063B"/>
    <w:rsid w:val="00420765"/>
    <w:rsid w:val="00420C37"/>
    <w:rsid w:val="00421B5C"/>
    <w:rsid w:val="00422ED7"/>
    <w:rsid w:val="00422FC8"/>
    <w:rsid w:val="004238B2"/>
    <w:rsid w:val="00423C4F"/>
    <w:rsid w:val="00424A5B"/>
    <w:rsid w:val="004251D2"/>
    <w:rsid w:val="00427EC4"/>
    <w:rsid w:val="0043100A"/>
    <w:rsid w:val="00434321"/>
    <w:rsid w:val="00434DE2"/>
    <w:rsid w:val="00435AAB"/>
    <w:rsid w:val="00435AE0"/>
    <w:rsid w:val="00436BAD"/>
    <w:rsid w:val="00440BEF"/>
    <w:rsid w:val="00444162"/>
    <w:rsid w:val="00444A64"/>
    <w:rsid w:val="00445E81"/>
    <w:rsid w:val="00446FFE"/>
    <w:rsid w:val="004501F0"/>
    <w:rsid w:val="004512B4"/>
    <w:rsid w:val="0045143D"/>
    <w:rsid w:val="00451651"/>
    <w:rsid w:val="00451C04"/>
    <w:rsid w:val="004540E9"/>
    <w:rsid w:val="00456FE4"/>
    <w:rsid w:val="00460562"/>
    <w:rsid w:val="004612E9"/>
    <w:rsid w:val="004625EF"/>
    <w:rsid w:val="0046279D"/>
    <w:rsid w:val="004632DF"/>
    <w:rsid w:val="004645B6"/>
    <w:rsid w:val="004654DF"/>
    <w:rsid w:val="00465504"/>
    <w:rsid w:val="00466C8B"/>
    <w:rsid w:val="00470D2B"/>
    <w:rsid w:val="00472D91"/>
    <w:rsid w:val="004750CA"/>
    <w:rsid w:val="004752C5"/>
    <w:rsid w:val="00475974"/>
    <w:rsid w:val="004771A7"/>
    <w:rsid w:val="00482667"/>
    <w:rsid w:val="004827E6"/>
    <w:rsid w:val="00484284"/>
    <w:rsid w:val="00485D4E"/>
    <w:rsid w:val="00487CDD"/>
    <w:rsid w:val="00487FE4"/>
    <w:rsid w:val="004910C1"/>
    <w:rsid w:val="004926A0"/>
    <w:rsid w:val="004926F8"/>
    <w:rsid w:val="0049539C"/>
    <w:rsid w:val="00495959"/>
    <w:rsid w:val="00495CF9"/>
    <w:rsid w:val="00496C71"/>
    <w:rsid w:val="004A04C9"/>
    <w:rsid w:val="004A12B1"/>
    <w:rsid w:val="004A2F83"/>
    <w:rsid w:val="004A3491"/>
    <w:rsid w:val="004A3F8C"/>
    <w:rsid w:val="004A4CAB"/>
    <w:rsid w:val="004A70EC"/>
    <w:rsid w:val="004A7B0F"/>
    <w:rsid w:val="004B1A0D"/>
    <w:rsid w:val="004B2DEB"/>
    <w:rsid w:val="004B34EF"/>
    <w:rsid w:val="004B3804"/>
    <w:rsid w:val="004B3A2D"/>
    <w:rsid w:val="004B6AC6"/>
    <w:rsid w:val="004C1D44"/>
    <w:rsid w:val="004C202E"/>
    <w:rsid w:val="004C49AC"/>
    <w:rsid w:val="004D061C"/>
    <w:rsid w:val="004D0BB3"/>
    <w:rsid w:val="004D21FC"/>
    <w:rsid w:val="004D319D"/>
    <w:rsid w:val="004D3F04"/>
    <w:rsid w:val="004D6E39"/>
    <w:rsid w:val="004E2C5D"/>
    <w:rsid w:val="004E2DC6"/>
    <w:rsid w:val="004E7D6E"/>
    <w:rsid w:val="004F3E58"/>
    <w:rsid w:val="004F4467"/>
    <w:rsid w:val="004F4E5B"/>
    <w:rsid w:val="004F6553"/>
    <w:rsid w:val="004F7161"/>
    <w:rsid w:val="004F796B"/>
    <w:rsid w:val="00502782"/>
    <w:rsid w:val="005039DD"/>
    <w:rsid w:val="00507466"/>
    <w:rsid w:val="0051352B"/>
    <w:rsid w:val="005144F0"/>
    <w:rsid w:val="005150AB"/>
    <w:rsid w:val="0051548A"/>
    <w:rsid w:val="00516367"/>
    <w:rsid w:val="00516516"/>
    <w:rsid w:val="00520156"/>
    <w:rsid w:val="00520F0F"/>
    <w:rsid w:val="00522939"/>
    <w:rsid w:val="00525976"/>
    <w:rsid w:val="00533C06"/>
    <w:rsid w:val="00534359"/>
    <w:rsid w:val="00535763"/>
    <w:rsid w:val="00540F33"/>
    <w:rsid w:val="0054235D"/>
    <w:rsid w:val="00543119"/>
    <w:rsid w:val="00543385"/>
    <w:rsid w:val="00544B1B"/>
    <w:rsid w:val="0054526F"/>
    <w:rsid w:val="00546281"/>
    <w:rsid w:val="005519CB"/>
    <w:rsid w:val="00553374"/>
    <w:rsid w:val="00553B2B"/>
    <w:rsid w:val="00553FCB"/>
    <w:rsid w:val="00554D12"/>
    <w:rsid w:val="00556959"/>
    <w:rsid w:val="00560C12"/>
    <w:rsid w:val="00565BA0"/>
    <w:rsid w:val="0057094A"/>
    <w:rsid w:val="005712BA"/>
    <w:rsid w:val="00576D37"/>
    <w:rsid w:val="00577607"/>
    <w:rsid w:val="005807AF"/>
    <w:rsid w:val="00582F7C"/>
    <w:rsid w:val="0058643A"/>
    <w:rsid w:val="00592B71"/>
    <w:rsid w:val="00595824"/>
    <w:rsid w:val="00596614"/>
    <w:rsid w:val="005A1079"/>
    <w:rsid w:val="005A1223"/>
    <w:rsid w:val="005A27CA"/>
    <w:rsid w:val="005A3760"/>
    <w:rsid w:val="005A3CAE"/>
    <w:rsid w:val="005B0580"/>
    <w:rsid w:val="005B2312"/>
    <w:rsid w:val="005C0E6C"/>
    <w:rsid w:val="005C3595"/>
    <w:rsid w:val="005C5303"/>
    <w:rsid w:val="005D03F0"/>
    <w:rsid w:val="005D089D"/>
    <w:rsid w:val="005D0C7C"/>
    <w:rsid w:val="005D2593"/>
    <w:rsid w:val="005D358F"/>
    <w:rsid w:val="005D3DD1"/>
    <w:rsid w:val="005D6146"/>
    <w:rsid w:val="005D63FF"/>
    <w:rsid w:val="005D7D86"/>
    <w:rsid w:val="005E0445"/>
    <w:rsid w:val="005E25CA"/>
    <w:rsid w:val="005E287D"/>
    <w:rsid w:val="005E3578"/>
    <w:rsid w:val="005E4340"/>
    <w:rsid w:val="005E44D3"/>
    <w:rsid w:val="005E51DC"/>
    <w:rsid w:val="005E6C18"/>
    <w:rsid w:val="005E6F17"/>
    <w:rsid w:val="005E768D"/>
    <w:rsid w:val="005F05B2"/>
    <w:rsid w:val="005F1423"/>
    <w:rsid w:val="005F4123"/>
    <w:rsid w:val="005F49AB"/>
    <w:rsid w:val="005F5220"/>
    <w:rsid w:val="005F58F7"/>
    <w:rsid w:val="005F66C1"/>
    <w:rsid w:val="005F6821"/>
    <w:rsid w:val="005F714D"/>
    <w:rsid w:val="006006A9"/>
    <w:rsid w:val="00604E51"/>
    <w:rsid w:val="0061090C"/>
    <w:rsid w:val="006109F5"/>
    <w:rsid w:val="00611CC6"/>
    <w:rsid w:val="00612822"/>
    <w:rsid w:val="006129E6"/>
    <w:rsid w:val="006147BA"/>
    <w:rsid w:val="006158F3"/>
    <w:rsid w:val="00617D84"/>
    <w:rsid w:val="00623AF4"/>
    <w:rsid w:val="00624366"/>
    <w:rsid w:val="0062632F"/>
    <w:rsid w:val="00627C11"/>
    <w:rsid w:val="00630775"/>
    <w:rsid w:val="00632622"/>
    <w:rsid w:val="006346BC"/>
    <w:rsid w:val="00634EC9"/>
    <w:rsid w:val="00635D22"/>
    <w:rsid w:val="00636A25"/>
    <w:rsid w:val="00641A26"/>
    <w:rsid w:val="006424D0"/>
    <w:rsid w:val="00643229"/>
    <w:rsid w:val="00644600"/>
    <w:rsid w:val="00645912"/>
    <w:rsid w:val="00646B6C"/>
    <w:rsid w:val="00647B39"/>
    <w:rsid w:val="006504C3"/>
    <w:rsid w:val="00651A25"/>
    <w:rsid w:val="00652DF8"/>
    <w:rsid w:val="00656230"/>
    <w:rsid w:val="00660F69"/>
    <w:rsid w:val="006617C7"/>
    <w:rsid w:val="00661B91"/>
    <w:rsid w:val="00662805"/>
    <w:rsid w:val="00664F38"/>
    <w:rsid w:val="006672F3"/>
    <w:rsid w:val="00671773"/>
    <w:rsid w:val="00673F7D"/>
    <w:rsid w:val="00674845"/>
    <w:rsid w:val="006762E0"/>
    <w:rsid w:val="00676655"/>
    <w:rsid w:val="0068148B"/>
    <w:rsid w:val="00683951"/>
    <w:rsid w:val="00683D4D"/>
    <w:rsid w:val="00683F9A"/>
    <w:rsid w:val="00684710"/>
    <w:rsid w:val="00687953"/>
    <w:rsid w:val="00694CCF"/>
    <w:rsid w:val="006A0AED"/>
    <w:rsid w:val="006A157E"/>
    <w:rsid w:val="006A2EEF"/>
    <w:rsid w:val="006A6A98"/>
    <w:rsid w:val="006A78F9"/>
    <w:rsid w:val="006B002F"/>
    <w:rsid w:val="006B0487"/>
    <w:rsid w:val="006B1730"/>
    <w:rsid w:val="006B2258"/>
    <w:rsid w:val="006B6E97"/>
    <w:rsid w:val="006B75C6"/>
    <w:rsid w:val="006C086C"/>
    <w:rsid w:val="006C15B0"/>
    <w:rsid w:val="006C1FCD"/>
    <w:rsid w:val="006C530A"/>
    <w:rsid w:val="006C6351"/>
    <w:rsid w:val="006C6743"/>
    <w:rsid w:val="006C6D7C"/>
    <w:rsid w:val="006D52E1"/>
    <w:rsid w:val="006E35E9"/>
    <w:rsid w:val="006E4746"/>
    <w:rsid w:val="006E499B"/>
    <w:rsid w:val="006E6330"/>
    <w:rsid w:val="006E71B0"/>
    <w:rsid w:val="006E7C21"/>
    <w:rsid w:val="006F1750"/>
    <w:rsid w:val="006F1B1F"/>
    <w:rsid w:val="006F4028"/>
    <w:rsid w:val="006F51A8"/>
    <w:rsid w:val="006F6D1B"/>
    <w:rsid w:val="00700E2E"/>
    <w:rsid w:val="00706416"/>
    <w:rsid w:val="007076D3"/>
    <w:rsid w:val="007079D5"/>
    <w:rsid w:val="00711AC5"/>
    <w:rsid w:val="00711B74"/>
    <w:rsid w:val="00711C74"/>
    <w:rsid w:val="00712F1F"/>
    <w:rsid w:val="007167AB"/>
    <w:rsid w:val="007222D9"/>
    <w:rsid w:val="00722771"/>
    <w:rsid w:val="00723906"/>
    <w:rsid w:val="0072476F"/>
    <w:rsid w:val="00725B0F"/>
    <w:rsid w:val="00727444"/>
    <w:rsid w:val="0072788B"/>
    <w:rsid w:val="00731190"/>
    <w:rsid w:val="007315CD"/>
    <w:rsid w:val="007317B8"/>
    <w:rsid w:val="007318B1"/>
    <w:rsid w:val="00732B0C"/>
    <w:rsid w:val="007348F0"/>
    <w:rsid w:val="00736EA2"/>
    <w:rsid w:val="00737184"/>
    <w:rsid w:val="007400B4"/>
    <w:rsid w:val="00742CDC"/>
    <w:rsid w:val="0074474B"/>
    <w:rsid w:val="00747930"/>
    <w:rsid w:val="00750323"/>
    <w:rsid w:val="007548BC"/>
    <w:rsid w:val="00764E8E"/>
    <w:rsid w:val="007659D7"/>
    <w:rsid w:val="00766305"/>
    <w:rsid w:val="0076776E"/>
    <w:rsid w:val="00771ACB"/>
    <w:rsid w:val="00772EAB"/>
    <w:rsid w:val="00775345"/>
    <w:rsid w:val="00775461"/>
    <w:rsid w:val="007802A6"/>
    <w:rsid w:val="007816BC"/>
    <w:rsid w:val="00782083"/>
    <w:rsid w:val="00785C04"/>
    <w:rsid w:val="00786371"/>
    <w:rsid w:val="00792AD6"/>
    <w:rsid w:val="00792D2E"/>
    <w:rsid w:val="00795CFC"/>
    <w:rsid w:val="00796A29"/>
    <w:rsid w:val="00797F28"/>
    <w:rsid w:val="007A398B"/>
    <w:rsid w:val="007A3DE0"/>
    <w:rsid w:val="007A5BF7"/>
    <w:rsid w:val="007A5D97"/>
    <w:rsid w:val="007A790C"/>
    <w:rsid w:val="007A7C5C"/>
    <w:rsid w:val="007B0634"/>
    <w:rsid w:val="007B17B3"/>
    <w:rsid w:val="007B1BA2"/>
    <w:rsid w:val="007B1CFA"/>
    <w:rsid w:val="007B2B10"/>
    <w:rsid w:val="007B30C7"/>
    <w:rsid w:val="007B3689"/>
    <w:rsid w:val="007B576B"/>
    <w:rsid w:val="007B608A"/>
    <w:rsid w:val="007B676C"/>
    <w:rsid w:val="007C0648"/>
    <w:rsid w:val="007C1034"/>
    <w:rsid w:val="007C1125"/>
    <w:rsid w:val="007C4D80"/>
    <w:rsid w:val="007C4DE9"/>
    <w:rsid w:val="007C6061"/>
    <w:rsid w:val="007C7988"/>
    <w:rsid w:val="007D06C3"/>
    <w:rsid w:val="007D106E"/>
    <w:rsid w:val="007D14AC"/>
    <w:rsid w:val="007D21CA"/>
    <w:rsid w:val="007D2E5B"/>
    <w:rsid w:val="007D3F6B"/>
    <w:rsid w:val="007D4406"/>
    <w:rsid w:val="007D55FE"/>
    <w:rsid w:val="007E1FFA"/>
    <w:rsid w:val="007E24DC"/>
    <w:rsid w:val="007E4188"/>
    <w:rsid w:val="007E41ED"/>
    <w:rsid w:val="007F0FE0"/>
    <w:rsid w:val="007F3444"/>
    <w:rsid w:val="007F482D"/>
    <w:rsid w:val="007F539F"/>
    <w:rsid w:val="0080076C"/>
    <w:rsid w:val="00801AE5"/>
    <w:rsid w:val="00810592"/>
    <w:rsid w:val="00811F67"/>
    <w:rsid w:val="00812264"/>
    <w:rsid w:val="00814329"/>
    <w:rsid w:val="00816530"/>
    <w:rsid w:val="00820054"/>
    <w:rsid w:val="008200D7"/>
    <w:rsid w:val="0082040F"/>
    <w:rsid w:val="00823711"/>
    <w:rsid w:val="00824098"/>
    <w:rsid w:val="008265FE"/>
    <w:rsid w:val="00826E00"/>
    <w:rsid w:val="00827F23"/>
    <w:rsid w:val="008360D2"/>
    <w:rsid w:val="00840E6A"/>
    <w:rsid w:val="00841155"/>
    <w:rsid w:val="00843A94"/>
    <w:rsid w:val="00844006"/>
    <w:rsid w:val="008440CF"/>
    <w:rsid w:val="008441F9"/>
    <w:rsid w:val="00844221"/>
    <w:rsid w:val="008444EA"/>
    <w:rsid w:val="008446EF"/>
    <w:rsid w:val="00846F86"/>
    <w:rsid w:val="00850492"/>
    <w:rsid w:val="008506E2"/>
    <w:rsid w:val="00851202"/>
    <w:rsid w:val="008554E3"/>
    <w:rsid w:val="00855C32"/>
    <w:rsid w:val="00855C6C"/>
    <w:rsid w:val="00862285"/>
    <w:rsid w:val="008633F0"/>
    <w:rsid w:val="00865568"/>
    <w:rsid w:val="00866835"/>
    <w:rsid w:val="00867C3D"/>
    <w:rsid w:val="008701A1"/>
    <w:rsid w:val="00874E8D"/>
    <w:rsid w:val="008754D3"/>
    <w:rsid w:val="0087595C"/>
    <w:rsid w:val="00875A64"/>
    <w:rsid w:val="0087671A"/>
    <w:rsid w:val="00881A9A"/>
    <w:rsid w:val="0088633D"/>
    <w:rsid w:val="00886B70"/>
    <w:rsid w:val="0089050D"/>
    <w:rsid w:val="00890D45"/>
    <w:rsid w:val="00893AC6"/>
    <w:rsid w:val="00894597"/>
    <w:rsid w:val="00896529"/>
    <w:rsid w:val="00896BB1"/>
    <w:rsid w:val="008A0608"/>
    <w:rsid w:val="008A3169"/>
    <w:rsid w:val="008A4447"/>
    <w:rsid w:val="008A7037"/>
    <w:rsid w:val="008B09BA"/>
    <w:rsid w:val="008B59BC"/>
    <w:rsid w:val="008B6A45"/>
    <w:rsid w:val="008B718B"/>
    <w:rsid w:val="008C0C49"/>
    <w:rsid w:val="008C2A8A"/>
    <w:rsid w:val="008C2B93"/>
    <w:rsid w:val="008C3C47"/>
    <w:rsid w:val="008C4150"/>
    <w:rsid w:val="008C6A94"/>
    <w:rsid w:val="008C6B55"/>
    <w:rsid w:val="008C7457"/>
    <w:rsid w:val="008C7512"/>
    <w:rsid w:val="008D2053"/>
    <w:rsid w:val="008D2E96"/>
    <w:rsid w:val="008D6271"/>
    <w:rsid w:val="008D7981"/>
    <w:rsid w:val="008E0CBC"/>
    <w:rsid w:val="008E1E71"/>
    <w:rsid w:val="008E21E5"/>
    <w:rsid w:val="008E24E0"/>
    <w:rsid w:val="008E3313"/>
    <w:rsid w:val="008E465A"/>
    <w:rsid w:val="008E5461"/>
    <w:rsid w:val="008E5F3F"/>
    <w:rsid w:val="008E72E8"/>
    <w:rsid w:val="008E7759"/>
    <w:rsid w:val="008F009C"/>
    <w:rsid w:val="008F2360"/>
    <w:rsid w:val="008F33EA"/>
    <w:rsid w:val="008F56EE"/>
    <w:rsid w:val="009056E8"/>
    <w:rsid w:val="0090597F"/>
    <w:rsid w:val="00906E05"/>
    <w:rsid w:val="00907B9A"/>
    <w:rsid w:val="00910067"/>
    <w:rsid w:val="00911380"/>
    <w:rsid w:val="009119E2"/>
    <w:rsid w:val="00915109"/>
    <w:rsid w:val="0091782D"/>
    <w:rsid w:val="00920A23"/>
    <w:rsid w:val="00922209"/>
    <w:rsid w:val="009224AA"/>
    <w:rsid w:val="0092377A"/>
    <w:rsid w:val="00925B4D"/>
    <w:rsid w:val="00932BB3"/>
    <w:rsid w:val="009416CD"/>
    <w:rsid w:val="00941C29"/>
    <w:rsid w:val="00942687"/>
    <w:rsid w:val="00942EA7"/>
    <w:rsid w:val="00943053"/>
    <w:rsid w:val="009460FE"/>
    <w:rsid w:val="00952114"/>
    <w:rsid w:val="00952307"/>
    <w:rsid w:val="00953FED"/>
    <w:rsid w:val="00955D68"/>
    <w:rsid w:val="009567FD"/>
    <w:rsid w:val="00962CBF"/>
    <w:rsid w:val="0096474A"/>
    <w:rsid w:val="00964FD3"/>
    <w:rsid w:val="00965FF4"/>
    <w:rsid w:val="0096611A"/>
    <w:rsid w:val="009677A9"/>
    <w:rsid w:val="00967C85"/>
    <w:rsid w:val="00976057"/>
    <w:rsid w:val="009774E2"/>
    <w:rsid w:val="00980A23"/>
    <w:rsid w:val="00980ABC"/>
    <w:rsid w:val="00981C66"/>
    <w:rsid w:val="00982C2D"/>
    <w:rsid w:val="00983749"/>
    <w:rsid w:val="00983E91"/>
    <w:rsid w:val="009848DF"/>
    <w:rsid w:val="00986D4B"/>
    <w:rsid w:val="009900BC"/>
    <w:rsid w:val="0099024D"/>
    <w:rsid w:val="00992DF0"/>
    <w:rsid w:val="00993E5A"/>
    <w:rsid w:val="009946AA"/>
    <w:rsid w:val="00996062"/>
    <w:rsid w:val="009960DB"/>
    <w:rsid w:val="009A16AD"/>
    <w:rsid w:val="009A2B31"/>
    <w:rsid w:val="009A31E9"/>
    <w:rsid w:val="009A58F8"/>
    <w:rsid w:val="009B1466"/>
    <w:rsid w:val="009B5042"/>
    <w:rsid w:val="009B5106"/>
    <w:rsid w:val="009B636B"/>
    <w:rsid w:val="009B66E4"/>
    <w:rsid w:val="009C2CCD"/>
    <w:rsid w:val="009C6908"/>
    <w:rsid w:val="009C755D"/>
    <w:rsid w:val="009C7E98"/>
    <w:rsid w:val="009D3E60"/>
    <w:rsid w:val="009D4035"/>
    <w:rsid w:val="009D41BC"/>
    <w:rsid w:val="009E0518"/>
    <w:rsid w:val="009E3C2B"/>
    <w:rsid w:val="009E4B43"/>
    <w:rsid w:val="009E5341"/>
    <w:rsid w:val="009E6D4E"/>
    <w:rsid w:val="009E7B8F"/>
    <w:rsid w:val="009F0B80"/>
    <w:rsid w:val="009F4890"/>
    <w:rsid w:val="009F5054"/>
    <w:rsid w:val="009F5CCF"/>
    <w:rsid w:val="009F67B3"/>
    <w:rsid w:val="009F79E1"/>
    <w:rsid w:val="00A0224F"/>
    <w:rsid w:val="00A0317D"/>
    <w:rsid w:val="00A04252"/>
    <w:rsid w:val="00A0484A"/>
    <w:rsid w:val="00A05F50"/>
    <w:rsid w:val="00A102EF"/>
    <w:rsid w:val="00A13D8D"/>
    <w:rsid w:val="00A14A73"/>
    <w:rsid w:val="00A14E0B"/>
    <w:rsid w:val="00A17448"/>
    <w:rsid w:val="00A208D8"/>
    <w:rsid w:val="00A2337D"/>
    <w:rsid w:val="00A23781"/>
    <w:rsid w:val="00A23A81"/>
    <w:rsid w:val="00A24018"/>
    <w:rsid w:val="00A267F7"/>
    <w:rsid w:val="00A30B08"/>
    <w:rsid w:val="00A31BAC"/>
    <w:rsid w:val="00A36F1F"/>
    <w:rsid w:val="00A40F29"/>
    <w:rsid w:val="00A4292B"/>
    <w:rsid w:val="00A43A4F"/>
    <w:rsid w:val="00A47D70"/>
    <w:rsid w:val="00A537C5"/>
    <w:rsid w:val="00A5528C"/>
    <w:rsid w:val="00A56B66"/>
    <w:rsid w:val="00A607FC"/>
    <w:rsid w:val="00A6525B"/>
    <w:rsid w:val="00A6680C"/>
    <w:rsid w:val="00A66DDE"/>
    <w:rsid w:val="00A679E8"/>
    <w:rsid w:val="00A706B8"/>
    <w:rsid w:val="00A72315"/>
    <w:rsid w:val="00A73BA5"/>
    <w:rsid w:val="00A77972"/>
    <w:rsid w:val="00A80411"/>
    <w:rsid w:val="00A83F5B"/>
    <w:rsid w:val="00A84C14"/>
    <w:rsid w:val="00A85D56"/>
    <w:rsid w:val="00A86C1B"/>
    <w:rsid w:val="00A87933"/>
    <w:rsid w:val="00A941FF"/>
    <w:rsid w:val="00A94B89"/>
    <w:rsid w:val="00A94F4E"/>
    <w:rsid w:val="00A978D4"/>
    <w:rsid w:val="00AA4137"/>
    <w:rsid w:val="00AA4C38"/>
    <w:rsid w:val="00AA5C72"/>
    <w:rsid w:val="00AA67A3"/>
    <w:rsid w:val="00AA6C90"/>
    <w:rsid w:val="00AA7099"/>
    <w:rsid w:val="00AB19FF"/>
    <w:rsid w:val="00AB303A"/>
    <w:rsid w:val="00AB49C6"/>
    <w:rsid w:val="00AB7134"/>
    <w:rsid w:val="00AC217F"/>
    <w:rsid w:val="00AC350E"/>
    <w:rsid w:val="00AC3B32"/>
    <w:rsid w:val="00AC42A9"/>
    <w:rsid w:val="00AC5E45"/>
    <w:rsid w:val="00AC6667"/>
    <w:rsid w:val="00AC670F"/>
    <w:rsid w:val="00AC72B3"/>
    <w:rsid w:val="00AC793A"/>
    <w:rsid w:val="00AD105F"/>
    <w:rsid w:val="00AD2229"/>
    <w:rsid w:val="00AD791E"/>
    <w:rsid w:val="00AE0C75"/>
    <w:rsid w:val="00AE1C6F"/>
    <w:rsid w:val="00AE49E0"/>
    <w:rsid w:val="00AE5457"/>
    <w:rsid w:val="00AE61F9"/>
    <w:rsid w:val="00AF1AD4"/>
    <w:rsid w:val="00AF51BE"/>
    <w:rsid w:val="00AF574A"/>
    <w:rsid w:val="00AF5855"/>
    <w:rsid w:val="00AF5E48"/>
    <w:rsid w:val="00AF7074"/>
    <w:rsid w:val="00AF76E8"/>
    <w:rsid w:val="00B0227C"/>
    <w:rsid w:val="00B02A17"/>
    <w:rsid w:val="00B0318B"/>
    <w:rsid w:val="00B038B7"/>
    <w:rsid w:val="00B059A1"/>
    <w:rsid w:val="00B067E2"/>
    <w:rsid w:val="00B06DD3"/>
    <w:rsid w:val="00B10773"/>
    <w:rsid w:val="00B1126C"/>
    <w:rsid w:val="00B11282"/>
    <w:rsid w:val="00B12CE6"/>
    <w:rsid w:val="00B12DCC"/>
    <w:rsid w:val="00B13052"/>
    <w:rsid w:val="00B159BF"/>
    <w:rsid w:val="00B16BC2"/>
    <w:rsid w:val="00B175DC"/>
    <w:rsid w:val="00B219D5"/>
    <w:rsid w:val="00B22AF7"/>
    <w:rsid w:val="00B22D32"/>
    <w:rsid w:val="00B23FB8"/>
    <w:rsid w:val="00B26A7C"/>
    <w:rsid w:val="00B3292A"/>
    <w:rsid w:val="00B33C06"/>
    <w:rsid w:val="00B34FCE"/>
    <w:rsid w:val="00B42863"/>
    <w:rsid w:val="00B4419E"/>
    <w:rsid w:val="00B44C18"/>
    <w:rsid w:val="00B452A4"/>
    <w:rsid w:val="00B46DB5"/>
    <w:rsid w:val="00B525A5"/>
    <w:rsid w:val="00B55590"/>
    <w:rsid w:val="00B57EDF"/>
    <w:rsid w:val="00B6093F"/>
    <w:rsid w:val="00B610D4"/>
    <w:rsid w:val="00B617AA"/>
    <w:rsid w:val="00B62566"/>
    <w:rsid w:val="00B65327"/>
    <w:rsid w:val="00B66A0E"/>
    <w:rsid w:val="00B67D95"/>
    <w:rsid w:val="00B71C17"/>
    <w:rsid w:val="00B72107"/>
    <w:rsid w:val="00B768E1"/>
    <w:rsid w:val="00B774CB"/>
    <w:rsid w:val="00B77949"/>
    <w:rsid w:val="00B8355E"/>
    <w:rsid w:val="00B83FF7"/>
    <w:rsid w:val="00B86E70"/>
    <w:rsid w:val="00B90902"/>
    <w:rsid w:val="00B96FE3"/>
    <w:rsid w:val="00BA0215"/>
    <w:rsid w:val="00BA1172"/>
    <w:rsid w:val="00BA271C"/>
    <w:rsid w:val="00BA288B"/>
    <w:rsid w:val="00BA34E8"/>
    <w:rsid w:val="00BA3789"/>
    <w:rsid w:val="00BA4154"/>
    <w:rsid w:val="00BA5515"/>
    <w:rsid w:val="00BA7E02"/>
    <w:rsid w:val="00BB0274"/>
    <w:rsid w:val="00BB3870"/>
    <w:rsid w:val="00BB3B61"/>
    <w:rsid w:val="00BB5E1F"/>
    <w:rsid w:val="00BB7AD4"/>
    <w:rsid w:val="00BC0556"/>
    <w:rsid w:val="00BC0627"/>
    <w:rsid w:val="00BC181D"/>
    <w:rsid w:val="00BC2839"/>
    <w:rsid w:val="00BC3C60"/>
    <w:rsid w:val="00BC4032"/>
    <w:rsid w:val="00BC4312"/>
    <w:rsid w:val="00BC46CD"/>
    <w:rsid w:val="00BC51EF"/>
    <w:rsid w:val="00BC5BA0"/>
    <w:rsid w:val="00BD02C0"/>
    <w:rsid w:val="00BD30E6"/>
    <w:rsid w:val="00BD46F5"/>
    <w:rsid w:val="00BD4EA4"/>
    <w:rsid w:val="00BD5810"/>
    <w:rsid w:val="00BD712B"/>
    <w:rsid w:val="00BE1213"/>
    <w:rsid w:val="00BE19E0"/>
    <w:rsid w:val="00BE229A"/>
    <w:rsid w:val="00BE29F3"/>
    <w:rsid w:val="00BE2F46"/>
    <w:rsid w:val="00BE5699"/>
    <w:rsid w:val="00BE59D0"/>
    <w:rsid w:val="00BE6701"/>
    <w:rsid w:val="00BE7008"/>
    <w:rsid w:val="00BE70EA"/>
    <w:rsid w:val="00BE7D29"/>
    <w:rsid w:val="00BF0559"/>
    <w:rsid w:val="00BF0E39"/>
    <w:rsid w:val="00BF58A1"/>
    <w:rsid w:val="00BF5B6B"/>
    <w:rsid w:val="00BF7B4A"/>
    <w:rsid w:val="00C0160A"/>
    <w:rsid w:val="00C01F3A"/>
    <w:rsid w:val="00C0588B"/>
    <w:rsid w:val="00C05A20"/>
    <w:rsid w:val="00C06274"/>
    <w:rsid w:val="00C116CB"/>
    <w:rsid w:val="00C16C58"/>
    <w:rsid w:val="00C1792C"/>
    <w:rsid w:val="00C22E0E"/>
    <w:rsid w:val="00C2436D"/>
    <w:rsid w:val="00C26C6A"/>
    <w:rsid w:val="00C2757E"/>
    <w:rsid w:val="00C311AA"/>
    <w:rsid w:val="00C324EB"/>
    <w:rsid w:val="00C3368F"/>
    <w:rsid w:val="00C37860"/>
    <w:rsid w:val="00C37A5D"/>
    <w:rsid w:val="00C37E0C"/>
    <w:rsid w:val="00C37EA9"/>
    <w:rsid w:val="00C45A08"/>
    <w:rsid w:val="00C4696D"/>
    <w:rsid w:val="00C67514"/>
    <w:rsid w:val="00C71247"/>
    <w:rsid w:val="00C72D13"/>
    <w:rsid w:val="00C739B1"/>
    <w:rsid w:val="00C76BF2"/>
    <w:rsid w:val="00C8186D"/>
    <w:rsid w:val="00C8203A"/>
    <w:rsid w:val="00C8228E"/>
    <w:rsid w:val="00C84EEA"/>
    <w:rsid w:val="00C85492"/>
    <w:rsid w:val="00C86B1A"/>
    <w:rsid w:val="00C86F43"/>
    <w:rsid w:val="00C87526"/>
    <w:rsid w:val="00C95037"/>
    <w:rsid w:val="00C97632"/>
    <w:rsid w:val="00CA1689"/>
    <w:rsid w:val="00CA266A"/>
    <w:rsid w:val="00CA2ED7"/>
    <w:rsid w:val="00CA35B9"/>
    <w:rsid w:val="00CA4A6B"/>
    <w:rsid w:val="00CA5557"/>
    <w:rsid w:val="00CB0CA2"/>
    <w:rsid w:val="00CB3055"/>
    <w:rsid w:val="00CB3662"/>
    <w:rsid w:val="00CB7BFF"/>
    <w:rsid w:val="00CC207C"/>
    <w:rsid w:val="00CC253E"/>
    <w:rsid w:val="00CC3FD6"/>
    <w:rsid w:val="00CC7948"/>
    <w:rsid w:val="00CD1B76"/>
    <w:rsid w:val="00CD1F64"/>
    <w:rsid w:val="00CD362E"/>
    <w:rsid w:val="00CD6A0C"/>
    <w:rsid w:val="00CD6CBD"/>
    <w:rsid w:val="00CE0486"/>
    <w:rsid w:val="00CE3186"/>
    <w:rsid w:val="00CE4801"/>
    <w:rsid w:val="00CE5288"/>
    <w:rsid w:val="00CE74E4"/>
    <w:rsid w:val="00CE7850"/>
    <w:rsid w:val="00CF2551"/>
    <w:rsid w:val="00CF278F"/>
    <w:rsid w:val="00CF31CD"/>
    <w:rsid w:val="00CF3A9D"/>
    <w:rsid w:val="00CF6E82"/>
    <w:rsid w:val="00CF736B"/>
    <w:rsid w:val="00D012AE"/>
    <w:rsid w:val="00D066DC"/>
    <w:rsid w:val="00D06DD9"/>
    <w:rsid w:val="00D11563"/>
    <w:rsid w:val="00D12C78"/>
    <w:rsid w:val="00D13EEE"/>
    <w:rsid w:val="00D14377"/>
    <w:rsid w:val="00D14F4B"/>
    <w:rsid w:val="00D15359"/>
    <w:rsid w:val="00D15491"/>
    <w:rsid w:val="00D17961"/>
    <w:rsid w:val="00D20045"/>
    <w:rsid w:val="00D26656"/>
    <w:rsid w:val="00D307E1"/>
    <w:rsid w:val="00D32288"/>
    <w:rsid w:val="00D32D42"/>
    <w:rsid w:val="00D33983"/>
    <w:rsid w:val="00D347A1"/>
    <w:rsid w:val="00D36047"/>
    <w:rsid w:val="00D40B57"/>
    <w:rsid w:val="00D43075"/>
    <w:rsid w:val="00D4324C"/>
    <w:rsid w:val="00D43F67"/>
    <w:rsid w:val="00D4414B"/>
    <w:rsid w:val="00D44485"/>
    <w:rsid w:val="00D4456F"/>
    <w:rsid w:val="00D44DD1"/>
    <w:rsid w:val="00D46FC8"/>
    <w:rsid w:val="00D50515"/>
    <w:rsid w:val="00D5523F"/>
    <w:rsid w:val="00D56584"/>
    <w:rsid w:val="00D5795B"/>
    <w:rsid w:val="00D60CC2"/>
    <w:rsid w:val="00D64846"/>
    <w:rsid w:val="00D66057"/>
    <w:rsid w:val="00D66170"/>
    <w:rsid w:val="00D66F69"/>
    <w:rsid w:val="00D67F28"/>
    <w:rsid w:val="00D735DF"/>
    <w:rsid w:val="00D808A3"/>
    <w:rsid w:val="00D80C64"/>
    <w:rsid w:val="00D83605"/>
    <w:rsid w:val="00D86A89"/>
    <w:rsid w:val="00D9290C"/>
    <w:rsid w:val="00D92FC7"/>
    <w:rsid w:val="00D949D0"/>
    <w:rsid w:val="00D95396"/>
    <w:rsid w:val="00D973B6"/>
    <w:rsid w:val="00DA19AC"/>
    <w:rsid w:val="00DA3A41"/>
    <w:rsid w:val="00DA4B46"/>
    <w:rsid w:val="00DA6977"/>
    <w:rsid w:val="00DA75B0"/>
    <w:rsid w:val="00DA781E"/>
    <w:rsid w:val="00DB0762"/>
    <w:rsid w:val="00DB1323"/>
    <w:rsid w:val="00DB26D3"/>
    <w:rsid w:val="00DB5702"/>
    <w:rsid w:val="00DB68F8"/>
    <w:rsid w:val="00DB790E"/>
    <w:rsid w:val="00DD4882"/>
    <w:rsid w:val="00DD7248"/>
    <w:rsid w:val="00DD7AE5"/>
    <w:rsid w:val="00DE18DB"/>
    <w:rsid w:val="00DE71FD"/>
    <w:rsid w:val="00DE7FAF"/>
    <w:rsid w:val="00DF2215"/>
    <w:rsid w:val="00DF4D33"/>
    <w:rsid w:val="00DF7C26"/>
    <w:rsid w:val="00E00DEF"/>
    <w:rsid w:val="00E0265D"/>
    <w:rsid w:val="00E0731E"/>
    <w:rsid w:val="00E10B9E"/>
    <w:rsid w:val="00E11229"/>
    <w:rsid w:val="00E13628"/>
    <w:rsid w:val="00E13FAB"/>
    <w:rsid w:val="00E149F1"/>
    <w:rsid w:val="00E15AE6"/>
    <w:rsid w:val="00E1749F"/>
    <w:rsid w:val="00E201D1"/>
    <w:rsid w:val="00E20231"/>
    <w:rsid w:val="00E23136"/>
    <w:rsid w:val="00E30F87"/>
    <w:rsid w:val="00E33493"/>
    <w:rsid w:val="00E34D21"/>
    <w:rsid w:val="00E34D57"/>
    <w:rsid w:val="00E40647"/>
    <w:rsid w:val="00E40E74"/>
    <w:rsid w:val="00E422D1"/>
    <w:rsid w:val="00E433D9"/>
    <w:rsid w:val="00E44605"/>
    <w:rsid w:val="00E44CE7"/>
    <w:rsid w:val="00E517C7"/>
    <w:rsid w:val="00E51957"/>
    <w:rsid w:val="00E548EB"/>
    <w:rsid w:val="00E5660E"/>
    <w:rsid w:val="00E6015C"/>
    <w:rsid w:val="00E61C56"/>
    <w:rsid w:val="00E62A65"/>
    <w:rsid w:val="00E638DD"/>
    <w:rsid w:val="00E64A38"/>
    <w:rsid w:val="00E667CE"/>
    <w:rsid w:val="00E70496"/>
    <w:rsid w:val="00E71BCF"/>
    <w:rsid w:val="00E724BE"/>
    <w:rsid w:val="00E73284"/>
    <w:rsid w:val="00E74C89"/>
    <w:rsid w:val="00E74EA4"/>
    <w:rsid w:val="00E75051"/>
    <w:rsid w:val="00E827C3"/>
    <w:rsid w:val="00E84719"/>
    <w:rsid w:val="00E84D23"/>
    <w:rsid w:val="00E86AC3"/>
    <w:rsid w:val="00E86DBF"/>
    <w:rsid w:val="00E902F5"/>
    <w:rsid w:val="00E908A2"/>
    <w:rsid w:val="00E91162"/>
    <w:rsid w:val="00E92C47"/>
    <w:rsid w:val="00E93766"/>
    <w:rsid w:val="00E949D5"/>
    <w:rsid w:val="00E95BEC"/>
    <w:rsid w:val="00E96C99"/>
    <w:rsid w:val="00EA2215"/>
    <w:rsid w:val="00EA52F6"/>
    <w:rsid w:val="00EA6BE3"/>
    <w:rsid w:val="00EB3195"/>
    <w:rsid w:val="00EB4B0E"/>
    <w:rsid w:val="00EB52B6"/>
    <w:rsid w:val="00EB5654"/>
    <w:rsid w:val="00EC01F6"/>
    <w:rsid w:val="00EC0746"/>
    <w:rsid w:val="00EC249C"/>
    <w:rsid w:val="00EC42CA"/>
    <w:rsid w:val="00EC6DCE"/>
    <w:rsid w:val="00ED1803"/>
    <w:rsid w:val="00ED22B6"/>
    <w:rsid w:val="00ED27B7"/>
    <w:rsid w:val="00ED28ED"/>
    <w:rsid w:val="00ED31B6"/>
    <w:rsid w:val="00ED396B"/>
    <w:rsid w:val="00EE1B0B"/>
    <w:rsid w:val="00EE3837"/>
    <w:rsid w:val="00EE48A1"/>
    <w:rsid w:val="00EE4EB6"/>
    <w:rsid w:val="00EE5C94"/>
    <w:rsid w:val="00EE6AB8"/>
    <w:rsid w:val="00EE7262"/>
    <w:rsid w:val="00EE7D91"/>
    <w:rsid w:val="00EF268E"/>
    <w:rsid w:val="00EF3E4F"/>
    <w:rsid w:val="00EF5828"/>
    <w:rsid w:val="00EF62C2"/>
    <w:rsid w:val="00EF6964"/>
    <w:rsid w:val="00EF7843"/>
    <w:rsid w:val="00F01587"/>
    <w:rsid w:val="00F01918"/>
    <w:rsid w:val="00F021C0"/>
    <w:rsid w:val="00F03247"/>
    <w:rsid w:val="00F0546B"/>
    <w:rsid w:val="00F1010D"/>
    <w:rsid w:val="00F12885"/>
    <w:rsid w:val="00F1290D"/>
    <w:rsid w:val="00F14269"/>
    <w:rsid w:val="00F165C5"/>
    <w:rsid w:val="00F166D5"/>
    <w:rsid w:val="00F1674B"/>
    <w:rsid w:val="00F20CD1"/>
    <w:rsid w:val="00F21222"/>
    <w:rsid w:val="00F21266"/>
    <w:rsid w:val="00F246FA"/>
    <w:rsid w:val="00F24EE8"/>
    <w:rsid w:val="00F25CA0"/>
    <w:rsid w:val="00F2751C"/>
    <w:rsid w:val="00F31662"/>
    <w:rsid w:val="00F319B3"/>
    <w:rsid w:val="00F31C8C"/>
    <w:rsid w:val="00F336E2"/>
    <w:rsid w:val="00F344F7"/>
    <w:rsid w:val="00F41F38"/>
    <w:rsid w:val="00F42B9F"/>
    <w:rsid w:val="00F446B2"/>
    <w:rsid w:val="00F44EFD"/>
    <w:rsid w:val="00F450BA"/>
    <w:rsid w:val="00F4547F"/>
    <w:rsid w:val="00F4557F"/>
    <w:rsid w:val="00F4588D"/>
    <w:rsid w:val="00F47920"/>
    <w:rsid w:val="00F50D07"/>
    <w:rsid w:val="00F51786"/>
    <w:rsid w:val="00F52DC6"/>
    <w:rsid w:val="00F53A44"/>
    <w:rsid w:val="00F56A04"/>
    <w:rsid w:val="00F57156"/>
    <w:rsid w:val="00F62DBA"/>
    <w:rsid w:val="00F636D5"/>
    <w:rsid w:val="00F6376F"/>
    <w:rsid w:val="00F63B76"/>
    <w:rsid w:val="00F64409"/>
    <w:rsid w:val="00F70843"/>
    <w:rsid w:val="00F727DC"/>
    <w:rsid w:val="00F76542"/>
    <w:rsid w:val="00F7712A"/>
    <w:rsid w:val="00F77C7E"/>
    <w:rsid w:val="00F820E7"/>
    <w:rsid w:val="00F84105"/>
    <w:rsid w:val="00F843D2"/>
    <w:rsid w:val="00F844B9"/>
    <w:rsid w:val="00F846F8"/>
    <w:rsid w:val="00F869C4"/>
    <w:rsid w:val="00F90018"/>
    <w:rsid w:val="00F90611"/>
    <w:rsid w:val="00F93351"/>
    <w:rsid w:val="00F93BF2"/>
    <w:rsid w:val="00F93EC8"/>
    <w:rsid w:val="00F942E2"/>
    <w:rsid w:val="00F9600F"/>
    <w:rsid w:val="00FA058A"/>
    <w:rsid w:val="00FA08BB"/>
    <w:rsid w:val="00FA277E"/>
    <w:rsid w:val="00FA3E11"/>
    <w:rsid w:val="00FA5981"/>
    <w:rsid w:val="00FA5B70"/>
    <w:rsid w:val="00FA5C27"/>
    <w:rsid w:val="00FA66E9"/>
    <w:rsid w:val="00FA7863"/>
    <w:rsid w:val="00FB0B8F"/>
    <w:rsid w:val="00FB2E96"/>
    <w:rsid w:val="00FB30B6"/>
    <w:rsid w:val="00FB34E0"/>
    <w:rsid w:val="00FB3695"/>
    <w:rsid w:val="00FC0C8C"/>
    <w:rsid w:val="00FC1562"/>
    <w:rsid w:val="00FC1AE1"/>
    <w:rsid w:val="00FC3478"/>
    <w:rsid w:val="00FC3955"/>
    <w:rsid w:val="00FD243A"/>
    <w:rsid w:val="00FD2BA9"/>
    <w:rsid w:val="00FD4E67"/>
    <w:rsid w:val="00FD6088"/>
    <w:rsid w:val="00FD6865"/>
    <w:rsid w:val="00FD6E7E"/>
    <w:rsid w:val="00FD7D78"/>
    <w:rsid w:val="00FE046C"/>
    <w:rsid w:val="00FE2FE2"/>
    <w:rsid w:val="00FE7FFC"/>
    <w:rsid w:val="00FF00A4"/>
    <w:rsid w:val="00FF0334"/>
    <w:rsid w:val="00FF1837"/>
    <w:rsid w:val="00FF1D5A"/>
    <w:rsid w:val="00FF2FF1"/>
    <w:rsid w:val="00FF3B71"/>
    <w:rsid w:val="00FF3E9A"/>
    <w:rsid w:val="00FF5AE7"/>
    <w:rsid w:val="00FF5C3F"/>
    <w:rsid w:val="00FF693C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8395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95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8395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8395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951"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rsid w:val="00683951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8395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951"/>
  </w:style>
  <w:style w:type="character" w:customStyle="1" w:styleId="WW-Absatz-Standardschriftart">
    <w:name w:val="WW-Absatz-Standardschriftart"/>
    <w:rsid w:val="00683951"/>
  </w:style>
  <w:style w:type="character" w:customStyle="1" w:styleId="WW-Absatz-Standardschriftart1">
    <w:name w:val="WW-Absatz-Standardschriftart1"/>
    <w:rsid w:val="00683951"/>
  </w:style>
  <w:style w:type="character" w:customStyle="1" w:styleId="WW-Absatz-Standardschriftart11">
    <w:name w:val="WW-Absatz-Standardschriftart11"/>
    <w:rsid w:val="00683951"/>
  </w:style>
  <w:style w:type="character" w:customStyle="1" w:styleId="WW-Absatz-Standardschriftart111">
    <w:name w:val="WW-Absatz-Standardschriftart111"/>
    <w:rsid w:val="00683951"/>
  </w:style>
  <w:style w:type="character" w:customStyle="1" w:styleId="WW8Num1z0">
    <w:name w:val="WW8Num1z0"/>
    <w:rsid w:val="0068395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8395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83951"/>
  </w:style>
  <w:style w:type="character" w:customStyle="1" w:styleId="WW-Absatz-Standardschriftart11111">
    <w:name w:val="WW-Absatz-Standardschriftart11111"/>
    <w:rsid w:val="00683951"/>
  </w:style>
  <w:style w:type="character" w:customStyle="1" w:styleId="WW-Absatz-Standardschriftart111111">
    <w:name w:val="WW-Absatz-Standardschriftart111111"/>
    <w:rsid w:val="00683951"/>
  </w:style>
  <w:style w:type="character" w:customStyle="1" w:styleId="WW-Absatz-Standardschriftart1111111">
    <w:name w:val="WW-Absatz-Standardschriftart1111111"/>
    <w:rsid w:val="00683951"/>
  </w:style>
  <w:style w:type="character" w:customStyle="1" w:styleId="WW-Absatz-Standardschriftart11111111">
    <w:name w:val="WW-Absatz-Standardschriftart11111111"/>
    <w:rsid w:val="00683951"/>
  </w:style>
  <w:style w:type="character" w:customStyle="1" w:styleId="WW-Absatz-Standardschriftart111111111">
    <w:name w:val="WW-Absatz-Standardschriftart111111111"/>
    <w:rsid w:val="00683951"/>
  </w:style>
  <w:style w:type="character" w:customStyle="1" w:styleId="WW-Absatz-Standardschriftart1111111111">
    <w:name w:val="WW-Absatz-Standardschriftart1111111111"/>
    <w:rsid w:val="00683951"/>
  </w:style>
  <w:style w:type="character" w:customStyle="1" w:styleId="WW-Absatz-Standardschriftart11111111111">
    <w:name w:val="WW-Absatz-Standardschriftart11111111111"/>
    <w:rsid w:val="00683951"/>
  </w:style>
  <w:style w:type="character" w:customStyle="1" w:styleId="WW-Absatz-Standardschriftart111111111111">
    <w:name w:val="WW-Absatz-Standardschriftart111111111111"/>
    <w:rsid w:val="00683951"/>
  </w:style>
  <w:style w:type="character" w:customStyle="1" w:styleId="WW8Num2z1">
    <w:name w:val="WW8Num2z1"/>
    <w:rsid w:val="006839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39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951"/>
    <w:rPr>
      <w:rFonts w:ascii="Courier New" w:hAnsi="Courier New"/>
    </w:rPr>
  </w:style>
  <w:style w:type="character" w:customStyle="1" w:styleId="WW8Num4z2">
    <w:name w:val="WW8Num4z2"/>
    <w:rsid w:val="00683951"/>
    <w:rPr>
      <w:rFonts w:ascii="Wingdings" w:hAnsi="Wingdings"/>
    </w:rPr>
  </w:style>
  <w:style w:type="character" w:customStyle="1" w:styleId="WW8Num4z3">
    <w:name w:val="WW8Num4z3"/>
    <w:rsid w:val="00683951"/>
    <w:rPr>
      <w:rFonts w:ascii="Symbol" w:hAnsi="Symbol"/>
    </w:rPr>
  </w:style>
  <w:style w:type="character" w:customStyle="1" w:styleId="WW8Num5z0">
    <w:name w:val="WW8Num5z0"/>
    <w:rsid w:val="00683951"/>
    <w:rPr>
      <w:b w:val="0"/>
    </w:rPr>
  </w:style>
  <w:style w:type="character" w:customStyle="1" w:styleId="WW8Num7z0">
    <w:name w:val="WW8Num7z0"/>
    <w:rsid w:val="006839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3951"/>
    <w:rPr>
      <w:rFonts w:ascii="Courier New" w:hAnsi="Courier New"/>
    </w:rPr>
  </w:style>
  <w:style w:type="character" w:customStyle="1" w:styleId="WW8Num7z2">
    <w:name w:val="WW8Num7z2"/>
    <w:rsid w:val="00683951"/>
    <w:rPr>
      <w:rFonts w:ascii="Wingdings" w:hAnsi="Wingdings"/>
    </w:rPr>
  </w:style>
  <w:style w:type="character" w:customStyle="1" w:styleId="WW8Num7z3">
    <w:name w:val="WW8Num7z3"/>
    <w:rsid w:val="00683951"/>
    <w:rPr>
      <w:rFonts w:ascii="Symbol" w:hAnsi="Symbol"/>
    </w:rPr>
  </w:style>
  <w:style w:type="character" w:customStyle="1" w:styleId="WW8Num8z0">
    <w:name w:val="WW8Num8z0"/>
    <w:rsid w:val="006839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3951"/>
    <w:rPr>
      <w:rFonts w:ascii="Courier New" w:hAnsi="Courier New"/>
    </w:rPr>
  </w:style>
  <w:style w:type="character" w:customStyle="1" w:styleId="WW8Num8z2">
    <w:name w:val="WW8Num8z2"/>
    <w:rsid w:val="00683951"/>
    <w:rPr>
      <w:rFonts w:ascii="Wingdings" w:hAnsi="Wingdings"/>
    </w:rPr>
  </w:style>
  <w:style w:type="character" w:customStyle="1" w:styleId="WW8Num8z3">
    <w:name w:val="WW8Num8z3"/>
    <w:rsid w:val="00683951"/>
    <w:rPr>
      <w:rFonts w:ascii="Symbol" w:hAnsi="Symbol"/>
    </w:rPr>
  </w:style>
  <w:style w:type="character" w:customStyle="1" w:styleId="WW8Num9z0">
    <w:name w:val="WW8Num9z0"/>
    <w:rsid w:val="006839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83951"/>
    <w:rPr>
      <w:rFonts w:ascii="Courier New" w:hAnsi="Courier New"/>
    </w:rPr>
  </w:style>
  <w:style w:type="character" w:customStyle="1" w:styleId="WW8Num9z2">
    <w:name w:val="WW8Num9z2"/>
    <w:rsid w:val="00683951"/>
    <w:rPr>
      <w:rFonts w:ascii="Wingdings" w:hAnsi="Wingdings"/>
    </w:rPr>
  </w:style>
  <w:style w:type="character" w:customStyle="1" w:styleId="WW8Num9z3">
    <w:name w:val="WW8Num9z3"/>
    <w:rsid w:val="00683951"/>
    <w:rPr>
      <w:rFonts w:ascii="Symbol" w:hAnsi="Symbol"/>
    </w:rPr>
  </w:style>
  <w:style w:type="character" w:customStyle="1" w:styleId="WW8Num12z0">
    <w:name w:val="WW8Num12z0"/>
    <w:rsid w:val="0068395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3951"/>
    <w:rPr>
      <w:rFonts w:ascii="Courier New" w:hAnsi="Courier New"/>
    </w:rPr>
  </w:style>
  <w:style w:type="character" w:customStyle="1" w:styleId="WW8Num12z2">
    <w:name w:val="WW8Num12z2"/>
    <w:rsid w:val="00683951"/>
    <w:rPr>
      <w:rFonts w:ascii="Wingdings" w:hAnsi="Wingdings"/>
    </w:rPr>
  </w:style>
  <w:style w:type="character" w:customStyle="1" w:styleId="WW8Num12z3">
    <w:name w:val="WW8Num12z3"/>
    <w:rsid w:val="00683951"/>
    <w:rPr>
      <w:rFonts w:ascii="Symbol" w:hAnsi="Symbol"/>
    </w:rPr>
  </w:style>
  <w:style w:type="character" w:customStyle="1" w:styleId="10">
    <w:name w:val="Основной шрифт абзаца1"/>
    <w:rsid w:val="00683951"/>
  </w:style>
  <w:style w:type="character" w:styleId="a3">
    <w:name w:val="page number"/>
    <w:basedOn w:val="10"/>
    <w:rsid w:val="00683951"/>
  </w:style>
  <w:style w:type="character" w:customStyle="1" w:styleId="a4">
    <w:name w:val="Символ нумерации"/>
    <w:rsid w:val="00683951"/>
  </w:style>
  <w:style w:type="character" w:customStyle="1" w:styleId="a5">
    <w:name w:val="Маркеры списка"/>
    <w:rsid w:val="0068395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qFormat/>
    <w:rsid w:val="0068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683951"/>
    <w:pPr>
      <w:jc w:val="both"/>
    </w:pPr>
    <w:rPr>
      <w:sz w:val="24"/>
    </w:rPr>
  </w:style>
  <w:style w:type="paragraph" w:styleId="a8">
    <w:name w:val="List"/>
    <w:basedOn w:val="a6"/>
    <w:rsid w:val="00683951"/>
    <w:rPr>
      <w:rFonts w:cs="Tahoma"/>
    </w:rPr>
  </w:style>
  <w:style w:type="paragraph" w:customStyle="1" w:styleId="12">
    <w:name w:val="Название1"/>
    <w:basedOn w:val="a"/>
    <w:rsid w:val="006839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839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83951"/>
    <w:rPr>
      <w:sz w:val="24"/>
    </w:rPr>
  </w:style>
  <w:style w:type="paragraph" w:customStyle="1" w:styleId="31">
    <w:name w:val="Основной текст 31"/>
    <w:basedOn w:val="a"/>
    <w:rsid w:val="00683951"/>
    <w:rPr>
      <w:sz w:val="28"/>
    </w:rPr>
  </w:style>
  <w:style w:type="paragraph" w:styleId="a9">
    <w:name w:val="Balloon Text"/>
    <w:basedOn w:val="a"/>
    <w:rsid w:val="006839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8395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8395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83951"/>
    <w:pPr>
      <w:suppressLineNumbers/>
    </w:pPr>
  </w:style>
  <w:style w:type="paragraph" w:customStyle="1" w:styleId="ae">
    <w:name w:val="Заголовок таблицы"/>
    <w:basedOn w:val="ad"/>
    <w:rsid w:val="00683951"/>
    <w:pPr>
      <w:jc w:val="center"/>
    </w:pPr>
    <w:rPr>
      <w:b/>
      <w:bCs/>
    </w:rPr>
  </w:style>
  <w:style w:type="paragraph" w:styleId="30">
    <w:name w:val="Body Text Indent 3"/>
    <w:basedOn w:val="a"/>
    <w:rsid w:val="00683951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rsid w:val="00855C6C"/>
    <w:pPr>
      <w:widowControl w:val="0"/>
      <w:autoSpaceDE w:val="0"/>
      <w:autoSpaceDN w:val="0"/>
    </w:pPr>
    <w:rPr>
      <w:sz w:val="28"/>
    </w:rPr>
  </w:style>
  <w:style w:type="paragraph" w:styleId="af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597F"/>
    <w:rPr>
      <w:lang w:eastAsia="ar-SA"/>
    </w:rPr>
  </w:style>
  <w:style w:type="character" w:styleId="af0">
    <w:name w:val="Hyperlink"/>
    <w:basedOn w:val="a0"/>
    <w:uiPriority w:val="99"/>
    <w:rsid w:val="00D3604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2308C2"/>
    <w:rPr>
      <w:sz w:val="24"/>
      <w:lang w:eastAsia="ar-SA"/>
    </w:rPr>
  </w:style>
  <w:style w:type="paragraph" w:customStyle="1" w:styleId="ConsPlusNonformat">
    <w:name w:val="ConsPlusNonformat"/>
    <w:rsid w:val="00683F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F9A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0F6C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6&amp;n=59039&amp;dst=100088&amp;field=134&amp;date=20.0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FE70-9976-4109-8510-3C8ABF6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11831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consultantplus://offline/ref=FA68DD3E047B1AD474BBC4BC4F58B8CA88587B9834E52C9FF121E19C17DB7AD20644CB11354DD1AE1999C42672k2R7M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consultantplus://offline/ref=FA68DD3E047B1AD474BBC4BC4F58B8CA895D7E9833E72C9FF121E19C17DB7AD20644CB11354DD1AE1999C42672k2R7M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Glebova</cp:lastModifiedBy>
  <cp:revision>3</cp:revision>
  <cp:lastPrinted>2023-01-19T09:24:00Z</cp:lastPrinted>
  <dcterms:created xsi:type="dcterms:W3CDTF">2023-01-20T09:21:00Z</dcterms:created>
  <dcterms:modified xsi:type="dcterms:W3CDTF">2023-01-20T09:22:00Z</dcterms:modified>
</cp:coreProperties>
</file>