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3" w:rsidRPr="00753853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753853" w:rsidRPr="00755380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55380">
        <w:rPr>
          <w:rFonts w:ascii="PT Astra Serif" w:eastAsia="Times New Roman" w:hAnsi="PT Astra Serif" w:cs="Times New Roman"/>
          <w:sz w:val="24"/>
          <w:szCs w:val="24"/>
        </w:rPr>
        <w:t xml:space="preserve">Внесён Председателем </w:t>
      </w:r>
    </w:p>
    <w:p w:rsidR="00753853" w:rsidRPr="00755380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55380">
        <w:rPr>
          <w:rFonts w:ascii="PT Astra Serif" w:eastAsia="Times New Roman" w:hAnsi="PT Astra Serif" w:cs="Times New Roman"/>
          <w:sz w:val="24"/>
          <w:szCs w:val="24"/>
        </w:rPr>
        <w:t>Ульяновской Городской Думы</w:t>
      </w:r>
    </w:p>
    <w:p w:rsidR="00753853" w:rsidRPr="00755380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53853" w:rsidRPr="00755380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55380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2508BF" w:rsidRPr="00755380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508BF" w:rsidRPr="00755380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508BF" w:rsidRPr="00755380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РЕШЕНИЕ</w:t>
      </w:r>
    </w:p>
    <w:p w:rsidR="002508BF" w:rsidRPr="00755380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№ _____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>Об одобрении проекта решения Ульяновской Городской Думы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 xml:space="preserve">«О внесении изменений в </w:t>
      </w:r>
      <w:r w:rsidR="00AA69ED" w:rsidRPr="00755380">
        <w:rPr>
          <w:rFonts w:ascii="PT Astra Serif" w:eastAsia="Times New Roman" w:hAnsi="PT Astra Serif" w:cs="Times New Roman"/>
          <w:b/>
          <w:szCs w:val="28"/>
        </w:rPr>
        <w:t>У</w:t>
      </w:r>
      <w:r w:rsidRPr="00755380">
        <w:rPr>
          <w:rFonts w:ascii="PT Astra Serif" w:eastAsia="Times New Roman" w:hAnsi="PT Astra Serif" w:cs="Times New Roman"/>
          <w:b/>
          <w:szCs w:val="28"/>
        </w:rPr>
        <w:t xml:space="preserve">став муниципального образования 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 xml:space="preserve">«город Ульяновск» </w:t>
      </w:r>
    </w:p>
    <w:p w:rsidR="002508BF" w:rsidRPr="00755380" w:rsidRDefault="002508BF" w:rsidP="0025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2508BF" w:rsidRPr="00755380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</w:p>
    <w:p w:rsidR="002508BF" w:rsidRPr="00755380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  <w:r w:rsidRPr="00755380">
        <w:rPr>
          <w:rFonts w:ascii="PT Astra Serif" w:eastAsia="Arial" w:hAnsi="PT Astra Serif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</w:t>
      </w:r>
    </w:p>
    <w:p w:rsidR="002508BF" w:rsidRPr="00755380" w:rsidRDefault="002508BF" w:rsidP="002508BF">
      <w:pPr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РЕШИЛА:</w:t>
      </w:r>
    </w:p>
    <w:p w:rsidR="002508BF" w:rsidRPr="00755380" w:rsidRDefault="002508BF" w:rsidP="002508BF">
      <w:pPr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Cs w:val="28"/>
        </w:rPr>
      </w:pPr>
      <w:r w:rsidRPr="00755380">
        <w:rPr>
          <w:rFonts w:ascii="PT Astra Serif" w:eastAsia="Times New Roman" w:hAnsi="PT Astra Serif" w:cs="Times New Roman"/>
          <w:bCs/>
          <w:szCs w:val="28"/>
        </w:rPr>
        <w:t>1. Одобрить прилагаемый проект решения Ульяновской Городской Думы «О внесении изменени</w:t>
      </w:r>
      <w:r w:rsidR="00AA69ED" w:rsidRPr="00755380">
        <w:rPr>
          <w:rFonts w:ascii="PT Astra Serif" w:eastAsia="Times New Roman" w:hAnsi="PT Astra Serif" w:cs="Times New Roman"/>
          <w:bCs/>
          <w:szCs w:val="28"/>
        </w:rPr>
        <w:t>й</w:t>
      </w:r>
      <w:r w:rsidRPr="00755380">
        <w:rPr>
          <w:rFonts w:ascii="PT Astra Serif" w:eastAsia="Times New Roman" w:hAnsi="PT Astra Serif" w:cs="Times New Roman"/>
          <w:bCs/>
          <w:szCs w:val="28"/>
        </w:rPr>
        <w:t xml:space="preserve"> в Устав муниципального образования «город Ульяновск»</w:t>
      </w:r>
      <w:r w:rsidR="003529D7" w:rsidRPr="00755380">
        <w:rPr>
          <w:rFonts w:ascii="PT Astra Serif" w:eastAsia="Times New Roman" w:hAnsi="PT Astra Serif" w:cs="Times New Roman"/>
          <w:bCs/>
          <w:szCs w:val="28"/>
        </w:rPr>
        <w:t xml:space="preserve">. </w:t>
      </w:r>
    </w:p>
    <w:p w:rsidR="002508BF" w:rsidRPr="00755380" w:rsidRDefault="003529D7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2</w:t>
      </w:r>
      <w:r w:rsidR="002508BF" w:rsidRPr="00755380">
        <w:rPr>
          <w:rFonts w:ascii="PT Astra Serif" w:eastAsia="Times New Roman" w:hAnsi="PT Astra Serif" w:cs="Times New Roman"/>
          <w:szCs w:val="28"/>
        </w:rPr>
        <w:t xml:space="preserve">. Настоящее решение вступает в силу со дня его подписания, подлежит </w:t>
      </w:r>
      <w:r w:rsidR="00C410F9" w:rsidRPr="00755380">
        <w:rPr>
          <w:rFonts w:ascii="PT Astra Serif" w:eastAsia="Times New Roman" w:hAnsi="PT Astra Serif" w:cs="Times New Roman"/>
          <w:szCs w:val="28"/>
        </w:rPr>
        <w:t xml:space="preserve">официальному </w:t>
      </w:r>
      <w:r w:rsidR="002508BF" w:rsidRPr="00755380">
        <w:rPr>
          <w:rFonts w:ascii="PT Astra Serif" w:eastAsia="Times New Roman" w:hAnsi="PT Astra Serif" w:cs="Times New Roman"/>
          <w:szCs w:val="28"/>
        </w:rPr>
        <w:t>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753853" w:rsidRPr="00755380" w:rsidRDefault="00753853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color w:val="000000"/>
          <w:szCs w:val="28"/>
        </w:rPr>
      </w:pPr>
    </w:p>
    <w:p w:rsidR="002508BF" w:rsidRPr="00755380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755380">
        <w:rPr>
          <w:rFonts w:ascii="PT Astra Serif" w:eastAsia="Arial" w:hAnsi="PT Astra Serif" w:cs="Times New Roman"/>
          <w:b/>
          <w:szCs w:val="28"/>
        </w:rPr>
        <w:t xml:space="preserve">Председатель Ульяновской </w:t>
      </w:r>
    </w:p>
    <w:p w:rsidR="002508BF" w:rsidRPr="00755380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755380">
        <w:rPr>
          <w:rFonts w:ascii="PT Astra Serif" w:eastAsia="Arial" w:hAnsi="PT Astra Serif" w:cs="Times New Roman"/>
          <w:b/>
          <w:szCs w:val="28"/>
        </w:rPr>
        <w:t>Городской Думы</w:t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  <w:t xml:space="preserve">                </w:t>
      </w:r>
      <w:r w:rsidR="00920B22" w:rsidRPr="00755380">
        <w:rPr>
          <w:rFonts w:ascii="PT Astra Serif" w:eastAsia="Arial" w:hAnsi="PT Astra Serif" w:cs="Times New Roman"/>
          <w:b/>
          <w:szCs w:val="28"/>
        </w:rPr>
        <w:t xml:space="preserve">    </w:t>
      </w:r>
      <w:r w:rsidRPr="00755380">
        <w:rPr>
          <w:rFonts w:ascii="PT Astra Serif" w:eastAsia="Arial" w:hAnsi="PT Astra Serif" w:cs="Times New Roman"/>
          <w:b/>
          <w:szCs w:val="28"/>
        </w:rPr>
        <w:t xml:space="preserve">      </w:t>
      </w:r>
      <w:r w:rsidR="00920B22" w:rsidRPr="00755380">
        <w:rPr>
          <w:rFonts w:ascii="PT Astra Serif" w:eastAsia="Arial" w:hAnsi="PT Astra Serif" w:cs="Times New Roman"/>
          <w:b/>
          <w:szCs w:val="28"/>
        </w:rPr>
        <w:t xml:space="preserve"> </w:t>
      </w:r>
      <w:r w:rsidRPr="00755380">
        <w:rPr>
          <w:rFonts w:ascii="PT Astra Serif" w:eastAsia="Arial" w:hAnsi="PT Astra Serif" w:cs="Times New Roman"/>
          <w:b/>
          <w:szCs w:val="28"/>
        </w:rPr>
        <w:t xml:space="preserve">  </w:t>
      </w:r>
      <w:proofErr w:type="spellStart"/>
      <w:r w:rsidRPr="00755380">
        <w:rPr>
          <w:rFonts w:ascii="PT Astra Serif" w:eastAsia="Arial" w:hAnsi="PT Astra Serif" w:cs="Times New Roman"/>
          <w:b/>
          <w:szCs w:val="28"/>
        </w:rPr>
        <w:t>И.В.Ножечкин</w:t>
      </w:r>
      <w:proofErr w:type="spellEnd"/>
    </w:p>
    <w:p w:rsidR="006B0FC2" w:rsidRDefault="006B0FC2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szCs w:val="28"/>
        </w:rPr>
      </w:pPr>
    </w:p>
    <w:p w:rsidR="00297CDC" w:rsidRDefault="00297CDC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</w:pPr>
    </w:p>
    <w:p w:rsidR="00753853" w:rsidRDefault="00753853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  <w:sectPr w:rsidR="00753853" w:rsidSect="00E95E7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lastRenderedPageBreak/>
        <w:t xml:space="preserve">Приложение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к решению Ульяновской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Городской Думы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от ______ № ______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55380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РЕШЕНИЕ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    № _____</w:t>
      </w:r>
    </w:p>
    <w:p w:rsidR="00297CDC" w:rsidRPr="00755380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755380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7F41B0" w:rsidRDefault="007F41B0" w:rsidP="007F41B0">
      <w:pPr>
        <w:pStyle w:val="a9"/>
        <w:ind w:firstLine="709"/>
        <w:jc w:val="both"/>
      </w:pPr>
      <w:r w:rsidRPr="0098222F">
        <w:t xml:space="preserve">В соответствии с Федеральным </w:t>
      </w:r>
      <w:hyperlink r:id="rId7" w:history="1">
        <w:r w:rsidRPr="007F41B0">
          <w:rPr>
            <w:rStyle w:val="aa"/>
            <w:rFonts w:ascii="PT Astra Serif" w:hAnsi="PT Astra Serif"/>
            <w:color w:val="auto"/>
            <w:szCs w:val="28"/>
            <w:u w:val="none"/>
          </w:rPr>
          <w:t>законом</w:t>
        </w:r>
      </w:hyperlink>
      <w:r w:rsidRPr="0098222F">
        <w:t xml:space="preserve"> от 06.10.2003 № 131-ФЗ «Об общих принципах организации местного самоуправления в Российской Федерации»,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руководствуясь </w:t>
      </w:r>
      <w:hyperlink r:id="rId8" w:history="1">
        <w:r w:rsidRPr="007F41B0">
          <w:rPr>
            <w:rStyle w:val="aa"/>
            <w:rFonts w:ascii="PT Astra Serif" w:hAnsi="PT Astra Serif"/>
            <w:color w:val="auto"/>
            <w:szCs w:val="28"/>
            <w:u w:val="none"/>
          </w:rPr>
          <w:t>Уставом</w:t>
        </w:r>
      </w:hyperlink>
      <w:r w:rsidRPr="007F41B0">
        <w:t xml:space="preserve"> </w:t>
      </w:r>
      <w:r w:rsidRPr="0098222F">
        <w:t>муниципального образования «город Ульяновск», Ульяновская Городская Дума</w:t>
      </w:r>
    </w:p>
    <w:p w:rsidR="007F41B0" w:rsidRPr="0098222F" w:rsidRDefault="007F41B0" w:rsidP="007F41B0">
      <w:pPr>
        <w:pStyle w:val="a9"/>
        <w:jc w:val="both"/>
      </w:pPr>
      <w:r w:rsidRPr="0098222F">
        <w:t>РЕШИЛА:</w:t>
      </w:r>
    </w:p>
    <w:p w:rsidR="007F41B0" w:rsidRDefault="007F41B0" w:rsidP="007F41B0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7F41B0" w:rsidRPr="007F41B0" w:rsidRDefault="007F41B0" w:rsidP="007F41B0">
      <w:pPr>
        <w:autoSpaceDE w:val="0"/>
        <w:autoSpaceDN w:val="0"/>
        <w:adjustRightInd w:val="0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 xml:space="preserve">           </w:t>
      </w:r>
      <w:r w:rsidRPr="007F41B0">
        <w:rPr>
          <w:rFonts w:ascii="PT Astra Serif" w:hAnsi="PT Astra Serif"/>
          <w:b/>
          <w:szCs w:val="28"/>
        </w:rPr>
        <w:t>Статья 1</w:t>
      </w:r>
    </w:p>
    <w:p w:rsidR="007F41B0" w:rsidRDefault="007F41B0" w:rsidP="007F41B0">
      <w:pPr>
        <w:pStyle w:val="a9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Пункт 7 части 2 статьи 32 </w:t>
      </w:r>
      <w:hyperlink r:id="rId9" w:history="1">
        <w:r w:rsidRPr="007F41B0">
          <w:rPr>
            <w:rStyle w:val="aa"/>
            <w:rFonts w:ascii="PT Astra Serif" w:hAnsi="PT Astra Serif"/>
            <w:color w:val="auto"/>
            <w:szCs w:val="28"/>
            <w:u w:val="none"/>
          </w:rPr>
          <w:t>Устав</w:t>
        </w:r>
      </w:hyperlink>
      <w:r w:rsidRPr="007F41B0">
        <w:rPr>
          <w:rFonts w:ascii="PT Astra Serif" w:hAnsi="PT Astra Serif"/>
          <w:szCs w:val="28"/>
        </w:rPr>
        <w:t>а</w:t>
      </w:r>
      <w:r w:rsidRPr="0098222F">
        <w:rPr>
          <w:rFonts w:ascii="PT Astra Serif" w:hAnsi="PT Astra Serif"/>
          <w:szCs w:val="28"/>
        </w:rPr>
        <w:t xml:space="preserve"> муниципального образования «город Ульяновск», принят</w:t>
      </w:r>
      <w:r>
        <w:rPr>
          <w:rFonts w:ascii="PT Astra Serif" w:hAnsi="PT Astra Serif"/>
          <w:szCs w:val="28"/>
        </w:rPr>
        <w:t>ого</w:t>
      </w:r>
      <w:r w:rsidRPr="0098222F">
        <w:rPr>
          <w:rFonts w:ascii="PT Astra Serif" w:hAnsi="PT Astra Serif"/>
          <w:szCs w:val="28"/>
        </w:rPr>
        <w:t xml:space="preserve"> решением Ульяновской Городской Думы</w:t>
      </w:r>
      <w:r w:rsidR="00FF7314">
        <w:rPr>
          <w:rFonts w:ascii="PT Astra Serif" w:hAnsi="PT Astra Serif"/>
          <w:szCs w:val="28"/>
        </w:rPr>
        <w:t xml:space="preserve"> </w:t>
      </w:r>
      <w:r w:rsidRPr="0098222F">
        <w:rPr>
          <w:rFonts w:ascii="PT Astra Serif" w:hAnsi="PT Astra Serif"/>
          <w:szCs w:val="28"/>
        </w:rPr>
        <w:t xml:space="preserve">от 23.09.2014 </w:t>
      </w:r>
      <w:r w:rsidR="00D4506D">
        <w:rPr>
          <w:rFonts w:ascii="PT Astra Serif" w:hAnsi="PT Astra Serif"/>
          <w:szCs w:val="28"/>
        </w:rPr>
        <w:t xml:space="preserve"> </w:t>
      </w:r>
      <w:r w:rsidRPr="0098222F">
        <w:rPr>
          <w:rFonts w:ascii="PT Astra Serif" w:hAnsi="PT Astra Serif"/>
          <w:szCs w:val="28"/>
        </w:rPr>
        <w:t>№ 119 «О принятии Устава муниципального образования «город Ульяновск» (с изменениями, внес</w:t>
      </w:r>
      <w:r>
        <w:rPr>
          <w:rFonts w:ascii="PT Astra Serif" w:hAnsi="PT Astra Serif"/>
          <w:szCs w:val="28"/>
        </w:rPr>
        <w:t>ё</w:t>
      </w:r>
      <w:r w:rsidRPr="0098222F">
        <w:rPr>
          <w:rFonts w:ascii="PT Astra Serif" w:hAnsi="PT Astra Serif"/>
          <w:szCs w:val="28"/>
        </w:rPr>
        <w:t xml:space="preserve">нными решениями Ульяновской Городской Думы от 26.11.2014 № 154, от 28.01.2015 № 1, от 25.03.2015 № 11, от 29.04.2015 № 25, от 08.06.2015 № 60, от 15.07.2015 № 73, от 02.09.2015 № 87, от 28.10.2015 № 133, от 30.03.2016 № 28, от 29.06.2016 № 71, от27.07.2016 № 86, от 17.10.2016 № 119, от 25.01.2017 № 4, от 26.04.2017 № 38, от 30.08.2017 № 100, от 25.10.2017 № 128, от 28.03.2018№ 27, от 31.10.2018 № 170, от 30.08.2019 № 76, от 31.01.2020 № 1, от 07.10.2020 № 9, от 27.01.2021 № 8, от 26.05.2021№ 112, </w:t>
      </w:r>
      <w:r>
        <w:rPr>
          <w:rFonts w:ascii="PT Astra Serif" w:hAnsi="PT Astra Serif"/>
          <w:szCs w:val="28"/>
        </w:rPr>
        <w:t xml:space="preserve">от 28.07.2021   № 144, </w:t>
      </w:r>
      <w:r w:rsidRPr="0098222F">
        <w:rPr>
          <w:rFonts w:ascii="PT Astra Serif" w:hAnsi="PT Astra Serif"/>
          <w:szCs w:val="28"/>
        </w:rPr>
        <w:t>от 29.09.2021 № 180, от 26.01.2022 № 5, от 26.01.2022№ 6, от 29.06.2022 № 73</w:t>
      </w:r>
      <w:r>
        <w:rPr>
          <w:rFonts w:ascii="PT Astra Serif" w:hAnsi="PT Astra Serif"/>
          <w:szCs w:val="28"/>
        </w:rPr>
        <w:t>, от  29.06.2022 № 74, от 24.08.2022 № 96</w:t>
      </w:r>
      <w:r w:rsidRPr="0098222F">
        <w:rPr>
          <w:rFonts w:ascii="PT Astra Serif" w:hAnsi="PT Astra Serif"/>
          <w:szCs w:val="28"/>
        </w:rPr>
        <w:t>),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>изложить в следующей редакции:</w:t>
      </w:r>
    </w:p>
    <w:p w:rsidR="007F41B0" w:rsidRPr="00BB33F1" w:rsidRDefault="007F41B0" w:rsidP="007F41B0">
      <w:pPr>
        <w:pStyle w:val="a9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«</w:t>
      </w:r>
      <w:r w:rsidRPr="00BB33F1">
        <w:rPr>
          <w:rFonts w:ascii="PT Astra Serif" w:hAnsi="PT Astra Serif"/>
          <w:bCs/>
          <w:szCs w:val="28"/>
        </w:rPr>
        <w:t xml:space="preserve">7) инициирует проведение публичных слушаний и принимает решение о назначении публичных слушаний, проводимых по его инициативе; принимает решение о назначении публичных слушаний (общественных обсуждений) при получении от органа местного самоуправления проекта планировки территории, проекта межевания территории, проекта правил благоустройства территории городского округа, проектов, предусматривающих внесение изменений в один из </w:t>
      </w:r>
      <w:r w:rsidRPr="00BB33F1">
        <w:rPr>
          <w:rFonts w:ascii="PT Astra Serif" w:hAnsi="PT Astra Serif"/>
          <w:bCs/>
          <w:szCs w:val="28"/>
        </w:rPr>
        <w:lastRenderedPageBreak/>
        <w:t>указанных утвержд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нных документов;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 xml:space="preserve">принимает решение о назначении публичных слушаний (общественных обсуждений) при получении от </w:t>
      </w:r>
      <w:r w:rsidRPr="0098222F">
        <w:rPr>
          <w:rFonts w:ascii="PT Astra Serif" w:hAnsi="PT Astra Serif"/>
          <w:bCs/>
          <w:szCs w:val="28"/>
        </w:rPr>
        <w:t>уполномоченн</w:t>
      </w:r>
      <w:r>
        <w:rPr>
          <w:rFonts w:ascii="PT Astra Serif" w:hAnsi="PT Astra Serif"/>
          <w:bCs/>
          <w:szCs w:val="28"/>
        </w:rPr>
        <w:t>ого</w:t>
      </w:r>
      <w:r w:rsidRPr="0098222F">
        <w:rPr>
          <w:rFonts w:ascii="PT Astra Serif" w:hAnsi="PT Astra Serif"/>
          <w:bCs/>
          <w:szCs w:val="28"/>
        </w:rPr>
        <w:t xml:space="preserve"> Правительством Ульяновской области исполнительн</w:t>
      </w:r>
      <w:r>
        <w:rPr>
          <w:rFonts w:ascii="PT Astra Serif" w:hAnsi="PT Astra Serif"/>
          <w:bCs/>
          <w:szCs w:val="28"/>
        </w:rPr>
        <w:t>ого</w:t>
      </w:r>
      <w:r w:rsidRPr="0098222F">
        <w:rPr>
          <w:rFonts w:ascii="PT Astra Serif" w:hAnsi="PT Astra Serif"/>
          <w:bCs/>
          <w:szCs w:val="28"/>
        </w:rPr>
        <w:t xml:space="preserve"> орган</w:t>
      </w:r>
      <w:r>
        <w:rPr>
          <w:rFonts w:ascii="PT Astra Serif" w:hAnsi="PT Astra Serif"/>
          <w:bCs/>
          <w:szCs w:val="28"/>
        </w:rPr>
        <w:t>а</w:t>
      </w:r>
      <w:r w:rsidRPr="0098222F">
        <w:rPr>
          <w:rFonts w:ascii="PT Astra Serif" w:hAnsi="PT Astra Serif"/>
          <w:bCs/>
          <w:szCs w:val="28"/>
        </w:rPr>
        <w:t xml:space="preserve"> Ульяновской области в соответствии с </w:t>
      </w:r>
      <w:hyperlink r:id="rId10" w:history="1">
        <w:r w:rsidRPr="007F41B0">
          <w:rPr>
            <w:rStyle w:val="aa"/>
            <w:rFonts w:ascii="PT Astra Serif" w:hAnsi="PT Astra Serif"/>
            <w:bCs/>
            <w:color w:val="auto"/>
            <w:szCs w:val="28"/>
            <w:u w:val="none"/>
          </w:rPr>
          <w:t>Законом</w:t>
        </w:r>
      </w:hyperlink>
      <w:r w:rsidRPr="007F41B0">
        <w:rPr>
          <w:rFonts w:ascii="PT Astra Serif" w:hAnsi="PT Astra Serif"/>
          <w:bCs/>
          <w:szCs w:val="28"/>
        </w:rPr>
        <w:t xml:space="preserve"> </w:t>
      </w:r>
      <w:r w:rsidRPr="0098222F">
        <w:rPr>
          <w:rFonts w:ascii="PT Astra Serif" w:hAnsi="PT Astra Serif"/>
          <w:bCs/>
          <w:szCs w:val="28"/>
        </w:rPr>
        <w:t>Ульяновской области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98222F">
        <w:rPr>
          <w:rFonts w:ascii="PT Astra Serif" w:hAnsi="PT Astra Serif"/>
          <w:szCs w:val="28"/>
        </w:rPr>
        <w:t>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D4506D">
        <w:rPr>
          <w:rFonts w:ascii="PT Astra Serif" w:hAnsi="PT Astra Serif"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проекта генерального плана городского округа, проекта правил землепользования и застройки городского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округа,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проектов, предусматривающих внесение изменений в один из указанных утвержд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нных документов;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принимает решения о проведении публичных слушаний (общественных обсуждений) по проектам решений о предоставлении разрешения на условно разреш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нного строительства, реконструкции объектов капитального строительства;</w:t>
      </w:r>
      <w:r>
        <w:rPr>
          <w:rFonts w:ascii="PT Astra Serif" w:hAnsi="PT Astra Serif"/>
          <w:bCs/>
          <w:szCs w:val="28"/>
        </w:rPr>
        <w:t>».</w:t>
      </w:r>
    </w:p>
    <w:p w:rsidR="007F41B0" w:rsidRDefault="007F41B0" w:rsidP="007F41B0">
      <w:pPr>
        <w:autoSpaceDE w:val="0"/>
        <w:autoSpaceDN w:val="0"/>
        <w:adjustRightInd w:val="0"/>
        <w:ind w:firstLine="709"/>
        <w:rPr>
          <w:rFonts w:ascii="PT Astra Serif" w:hAnsi="PT Astra Serif"/>
          <w:b/>
          <w:szCs w:val="28"/>
        </w:rPr>
      </w:pPr>
    </w:p>
    <w:p w:rsidR="007F41B0" w:rsidRPr="007F41B0" w:rsidRDefault="007F41B0" w:rsidP="007F41B0">
      <w:pPr>
        <w:autoSpaceDE w:val="0"/>
        <w:autoSpaceDN w:val="0"/>
        <w:adjustRightInd w:val="0"/>
        <w:ind w:firstLine="709"/>
        <w:rPr>
          <w:rFonts w:ascii="PT Astra Serif" w:hAnsi="PT Astra Serif"/>
          <w:b/>
          <w:bCs/>
          <w:szCs w:val="28"/>
        </w:rPr>
      </w:pPr>
      <w:r w:rsidRPr="007F41B0">
        <w:rPr>
          <w:rFonts w:ascii="PT Astra Serif" w:hAnsi="PT Astra Serif"/>
          <w:b/>
          <w:szCs w:val="28"/>
        </w:rPr>
        <w:t>Статья 2</w:t>
      </w:r>
    </w:p>
    <w:p w:rsidR="007F41B0" w:rsidRDefault="007F41B0" w:rsidP="007F41B0">
      <w:pPr>
        <w:pStyle w:val="a9"/>
        <w:ind w:firstLine="709"/>
        <w:jc w:val="both"/>
      </w:pPr>
      <w:r w:rsidRPr="0098222F">
        <w:t xml:space="preserve">Приостановить действие </w:t>
      </w:r>
      <w:r>
        <w:t>пункта 29 статьи 3 в части утверждения генеральных планов городского округа, правил землепользования и застройки, утверждения подготовленной на основе генеральных планов городского округа документации по планировке территории, пунктов 10-13, 16 и 17 части 2</w:t>
      </w:r>
      <w:r>
        <w:rPr>
          <w:vertAlign w:val="superscript"/>
        </w:rPr>
        <w:t>1</w:t>
      </w:r>
      <w:r>
        <w:t xml:space="preserve"> статьи 32, пунктов 8 </w:t>
      </w:r>
      <w:r w:rsidR="000D7AD9">
        <w:t>(</w:t>
      </w:r>
      <w:r>
        <w:t>в части осуществления функций муниципального заказчика на разработку и реализацию генерального плана городского округа</w:t>
      </w:r>
      <w:r w:rsidR="000D7AD9">
        <w:t>)</w:t>
      </w:r>
      <w:r>
        <w:t xml:space="preserve"> и 9 части 5, пункта 6</w:t>
      </w:r>
      <w:r w:rsidR="00FF7314">
        <w:t xml:space="preserve"> </w:t>
      </w:r>
      <w:r>
        <w:t xml:space="preserve">части 9 статьи 38 Устава муниципального образования «город Ульяновск» </w:t>
      </w:r>
      <w:r w:rsidRPr="0098222F">
        <w:t xml:space="preserve">на срок осуществления </w:t>
      </w:r>
      <w:r>
        <w:t>указанных</w:t>
      </w:r>
      <w:r w:rsidRPr="0098222F">
        <w:t xml:space="preserve"> полномочи</w:t>
      </w:r>
      <w:r>
        <w:t>й</w:t>
      </w:r>
      <w:r w:rsidRPr="0098222F">
        <w:t xml:space="preserve"> уполномоченным Правительством Ульяновской области исполнительным органом Ульяновской области в соответствии с </w:t>
      </w:r>
      <w:hyperlink r:id="rId11" w:history="1">
        <w:r w:rsidRPr="007F41B0">
          <w:rPr>
            <w:rStyle w:val="aa"/>
            <w:rFonts w:ascii="PT Astra Serif" w:hAnsi="PT Astra Serif"/>
            <w:bCs/>
            <w:color w:val="auto"/>
            <w:szCs w:val="28"/>
            <w:u w:val="none"/>
          </w:rPr>
          <w:t>Законом</w:t>
        </w:r>
      </w:hyperlink>
      <w:r w:rsidRPr="0098222F">
        <w:t xml:space="preserve">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</w:t>
      </w:r>
      <w:bookmarkStart w:id="0" w:name="_GoBack"/>
      <w:bookmarkEnd w:id="0"/>
      <w:r w:rsidRPr="0098222F">
        <w:t xml:space="preserve"> Ульяновской области»</w:t>
      </w:r>
      <w:r>
        <w:t>.</w:t>
      </w:r>
    </w:p>
    <w:p w:rsidR="007F41B0" w:rsidRDefault="007F41B0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szCs w:val="28"/>
        </w:rPr>
        <w:t xml:space="preserve">Статья </w:t>
      </w:r>
      <w:r w:rsidR="007F41B0">
        <w:rPr>
          <w:rFonts w:ascii="PT Astra Serif" w:eastAsia="Times New Roman" w:hAnsi="PT Astra Serif" w:cs="Times New Roman"/>
          <w:b/>
          <w:szCs w:val="28"/>
        </w:rPr>
        <w:t>3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</w:t>
      </w:r>
      <w:r>
        <w:rPr>
          <w:rFonts w:ascii="PT Astra Serif" w:eastAsia="Times New Roman" w:hAnsi="PT Astra Serif" w:cs="Times New Roman"/>
          <w:szCs w:val="28"/>
        </w:rPr>
        <w:t xml:space="preserve">. </w:t>
      </w:r>
      <w:r w:rsidRPr="00F65158">
        <w:rPr>
          <w:rFonts w:ascii="PT Astra Serif" w:hAnsi="PT Astra Serif"/>
        </w:rPr>
        <w:t xml:space="preserve">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 </w:t>
      </w: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  <w:t xml:space="preserve">     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4C5293" w:rsidRPr="00297CDC" w:rsidRDefault="004C5293" w:rsidP="00D4506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             </w:t>
      </w:r>
      <w:r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proofErr w:type="spellStart"/>
      <w:r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sectPr w:rsidR="004C5293" w:rsidRPr="00297CDC" w:rsidSect="007F41B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29" w:rsidRDefault="009B0929" w:rsidP="00140A44">
      <w:pPr>
        <w:spacing w:after="0" w:line="240" w:lineRule="auto"/>
      </w:pPr>
      <w:r>
        <w:separator/>
      </w:r>
    </w:p>
  </w:endnote>
  <w:endnote w:type="continuationSeparator" w:id="0">
    <w:p w:rsidR="009B0929" w:rsidRDefault="009B0929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29" w:rsidRDefault="009B0929" w:rsidP="00140A44">
      <w:pPr>
        <w:spacing w:after="0" w:line="240" w:lineRule="auto"/>
      </w:pPr>
      <w:r>
        <w:separator/>
      </w:r>
    </w:p>
  </w:footnote>
  <w:footnote w:type="continuationSeparator" w:id="0">
    <w:p w:rsidR="009B0929" w:rsidRDefault="009B0929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4" w:rsidRDefault="00140A44">
    <w:pPr>
      <w:pStyle w:val="a3"/>
      <w:jc w:val="center"/>
    </w:pPr>
  </w:p>
  <w:p w:rsidR="00140A44" w:rsidRDefault="00140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33DA5"/>
    <w:rsid w:val="0003439A"/>
    <w:rsid w:val="00045EB1"/>
    <w:rsid w:val="000D7AD9"/>
    <w:rsid w:val="00140A44"/>
    <w:rsid w:val="001A3268"/>
    <w:rsid w:val="001D4779"/>
    <w:rsid w:val="002508BF"/>
    <w:rsid w:val="00297CDC"/>
    <w:rsid w:val="00305CA1"/>
    <w:rsid w:val="00336AD3"/>
    <w:rsid w:val="003529D7"/>
    <w:rsid w:val="003F6A54"/>
    <w:rsid w:val="0045323C"/>
    <w:rsid w:val="0046069E"/>
    <w:rsid w:val="0049347C"/>
    <w:rsid w:val="004C5293"/>
    <w:rsid w:val="005041F0"/>
    <w:rsid w:val="005078CB"/>
    <w:rsid w:val="00556FA4"/>
    <w:rsid w:val="0056798B"/>
    <w:rsid w:val="00582877"/>
    <w:rsid w:val="00591927"/>
    <w:rsid w:val="00597B47"/>
    <w:rsid w:val="006B0FC2"/>
    <w:rsid w:val="00753853"/>
    <w:rsid w:val="00755380"/>
    <w:rsid w:val="007C4F27"/>
    <w:rsid w:val="007F41B0"/>
    <w:rsid w:val="00865F94"/>
    <w:rsid w:val="0089778E"/>
    <w:rsid w:val="008A1533"/>
    <w:rsid w:val="008F7793"/>
    <w:rsid w:val="009042DF"/>
    <w:rsid w:val="00920B22"/>
    <w:rsid w:val="009B0929"/>
    <w:rsid w:val="00AA69ED"/>
    <w:rsid w:val="00AF1A3A"/>
    <w:rsid w:val="00AF377A"/>
    <w:rsid w:val="00B0356A"/>
    <w:rsid w:val="00B35CE1"/>
    <w:rsid w:val="00B36E05"/>
    <w:rsid w:val="00B92C51"/>
    <w:rsid w:val="00C03879"/>
    <w:rsid w:val="00C36D89"/>
    <w:rsid w:val="00C410F9"/>
    <w:rsid w:val="00C450E1"/>
    <w:rsid w:val="00D2716D"/>
    <w:rsid w:val="00D4506D"/>
    <w:rsid w:val="00D50835"/>
    <w:rsid w:val="00D86694"/>
    <w:rsid w:val="00E4357F"/>
    <w:rsid w:val="00E93751"/>
    <w:rsid w:val="00E95E7E"/>
    <w:rsid w:val="00EA59EA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874D"/>
  <w15:chartTrackingRefBased/>
  <w15:docId w15:val="{03E9C4F2-D2E3-4293-B084-CECF82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character" w:styleId="aa">
    <w:name w:val="Hyperlink"/>
    <w:rsid w:val="007F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C5D5D1B7C36FF286029A5A32F21E242DE2045250F6E2E18DFACDBD55DAB5AC9CF4M2w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14FE3BE3F0C1D06B3DBD8C7DB9D65F58C5B915C3AFE4B7D72B95905M5w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BFEFF0417D70D745EEBA2E6B38BC847DC59B66D1C6B541316CC6CFC997088DB30F9B77AFEC4F171E3D01ECC3B7EA76D2YA2E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FEFF0417D70D745EEBA2E6B38BC847DC59B66D1C6B541316CC6CFC997088DB30F9B77AFEC4F171E3D01ECC3B7EA76D2YA2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2965F5276B9C061FB467CAB2AF71A2965EE76A526706302A0E74A5B7E4DC122F374F92152B177ABFDE6459E5A83F00E3278A95831AFFC08C4F3Ew5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Горюнов А.П</cp:lastModifiedBy>
  <cp:revision>4</cp:revision>
  <cp:lastPrinted>2022-11-22T11:15:00Z</cp:lastPrinted>
  <dcterms:created xsi:type="dcterms:W3CDTF">2022-11-17T12:47:00Z</dcterms:created>
  <dcterms:modified xsi:type="dcterms:W3CDTF">2022-11-22T11:20:00Z</dcterms:modified>
</cp:coreProperties>
</file>