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8C0" w:rsidRPr="005A28C0" w:rsidRDefault="005A28C0" w:rsidP="005A28C0">
      <w:pPr>
        <w:pStyle w:val="ConsPlusNormal"/>
        <w:ind w:right="-2" w:firstLine="0"/>
        <w:jc w:val="center"/>
        <w:rPr>
          <w:rFonts w:ascii="PT Astra Serif" w:hAnsi="PT Astra Serif"/>
          <w:sz w:val="28"/>
          <w:szCs w:val="28"/>
        </w:rPr>
      </w:pPr>
      <w:r w:rsidRPr="005A28C0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5A28C0" w:rsidRPr="005A28C0" w:rsidRDefault="005A28C0" w:rsidP="005A28C0">
      <w:pPr>
        <w:rPr>
          <w:sz w:val="28"/>
          <w:szCs w:val="28"/>
          <w:lang w:eastAsia="zh-CN"/>
        </w:rPr>
      </w:pPr>
    </w:p>
    <w:p w:rsidR="005A28C0" w:rsidRPr="005A28C0" w:rsidRDefault="005A28C0" w:rsidP="005A28C0">
      <w:pPr>
        <w:pStyle w:val="ConsPlusNormal"/>
        <w:ind w:right="-48" w:firstLine="0"/>
        <w:jc w:val="center"/>
        <w:rPr>
          <w:rFonts w:ascii="PT Astra Serif" w:hAnsi="PT Astra Serif"/>
          <w:sz w:val="28"/>
          <w:szCs w:val="28"/>
        </w:rPr>
      </w:pPr>
      <w:r w:rsidRPr="005A28C0">
        <w:rPr>
          <w:rFonts w:ascii="PT Astra Serif" w:hAnsi="PT Astra Serif"/>
          <w:sz w:val="28"/>
          <w:szCs w:val="28"/>
        </w:rPr>
        <w:t>РЕШЕНИЕ</w:t>
      </w:r>
    </w:p>
    <w:p w:rsidR="005A28C0" w:rsidRPr="005A28C0" w:rsidRDefault="005A28C0" w:rsidP="005A28C0">
      <w:pPr>
        <w:rPr>
          <w:rFonts w:ascii="PT Astra Serif" w:hAnsi="PT Astra Serif"/>
          <w:sz w:val="28"/>
          <w:szCs w:val="28"/>
        </w:rPr>
      </w:pPr>
    </w:p>
    <w:p w:rsidR="005A28C0" w:rsidRPr="005A28C0" w:rsidRDefault="005A28C0" w:rsidP="005A28C0">
      <w:pPr>
        <w:rPr>
          <w:rFonts w:ascii="PT Astra Serif" w:hAnsi="PT Astra Serif"/>
          <w:sz w:val="28"/>
          <w:szCs w:val="28"/>
        </w:rPr>
      </w:pPr>
      <w:r w:rsidRPr="005A28C0">
        <w:rPr>
          <w:rFonts w:ascii="PT Astra Serif" w:hAnsi="PT Astra Serif"/>
          <w:sz w:val="28"/>
          <w:szCs w:val="28"/>
        </w:rPr>
        <w:t xml:space="preserve">    от  25.11.2022                                                                 </w:t>
      </w:r>
      <w:r w:rsidRPr="005A28C0">
        <w:rPr>
          <w:rFonts w:ascii="PT Astra Serif" w:hAnsi="PT Astra Serif"/>
          <w:sz w:val="28"/>
          <w:szCs w:val="28"/>
        </w:rPr>
        <w:t xml:space="preserve">                           № 138</w:t>
      </w:r>
    </w:p>
    <w:p w:rsidR="00D3622D" w:rsidRPr="005A28C0" w:rsidRDefault="00D3622D" w:rsidP="00D3622D">
      <w:pPr>
        <w:spacing w:after="0" w:line="240" w:lineRule="auto"/>
        <w:rPr>
          <w:rFonts w:ascii="PT Astra Serif" w:hAnsi="PT Astra Serif"/>
          <w:b/>
          <w:bCs/>
        </w:rPr>
      </w:pPr>
      <w:r w:rsidRPr="005A28C0">
        <w:rPr>
          <w:rFonts w:ascii="PT Astra Serif" w:hAnsi="PT Astra Serif"/>
          <w:szCs w:val="28"/>
        </w:rPr>
        <w:t xml:space="preserve">                                                                                                          </w:t>
      </w:r>
      <w:r w:rsidRPr="005A28C0">
        <w:rPr>
          <w:rFonts w:ascii="PT Astra Serif" w:hAnsi="PT Astra Serif"/>
        </w:rPr>
        <w:t xml:space="preserve">  </w:t>
      </w:r>
    </w:p>
    <w:p w:rsidR="00D3622D" w:rsidRPr="005A28C0" w:rsidRDefault="00D3622D" w:rsidP="00D3622D">
      <w:pPr>
        <w:spacing w:after="0" w:line="240" w:lineRule="auto"/>
        <w:rPr>
          <w:rFonts w:ascii="PT Astra Serif" w:hAnsi="PT Astra Serif" w:cs="PT Serif"/>
          <w:b/>
        </w:rPr>
      </w:pPr>
    </w:p>
    <w:p w:rsidR="00D3622D" w:rsidRPr="005A28C0" w:rsidRDefault="00D3622D" w:rsidP="00D3622D">
      <w:pPr>
        <w:spacing w:after="0" w:line="240" w:lineRule="auto"/>
        <w:rPr>
          <w:rFonts w:ascii="PT Astra Serif" w:hAnsi="PT Astra Serif" w:cs="PT Serif"/>
          <w:b/>
        </w:rPr>
      </w:pPr>
    </w:p>
    <w:p w:rsidR="00D3622D" w:rsidRPr="005A28C0" w:rsidRDefault="00D3622D" w:rsidP="00D3622D">
      <w:pPr>
        <w:spacing w:after="0" w:line="240" w:lineRule="auto"/>
        <w:rPr>
          <w:rFonts w:ascii="PT Astra Serif" w:hAnsi="PT Astra Serif" w:cs="PT Serif"/>
          <w:b/>
        </w:rPr>
      </w:pPr>
    </w:p>
    <w:p w:rsidR="00FB6862" w:rsidRPr="005A28C0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A28C0">
        <w:rPr>
          <w:rFonts w:ascii="PT Astra Serif" w:hAnsi="PT Astra Serif" w:cs="Times New Roman"/>
          <w:b/>
          <w:sz w:val="28"/>
          <w:szCs w:val="28"/>
        </w:rPr>
        <w:t xml:space="preserve">О внесении изменений в решение </w:t>
      </w:r>
    </w:p>
    <w:p w:rsidR="00FB6862" w:rsidRPr="005A28C0" w:rsidRDefault="00A223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A28C0">
        <w:rPr>
          <w:rFonts w:ascii="PT Astra Serif" w:hAnsi="PT Astra Serif" w:cs="Times New Roman"/>
          <w:b/>
          <w:sz w:val="28"/>
          <w:szCs w:val="28"/>
        </w:rPr>
        <w:t>Ульяновской Городской Д</w:t>
      </w:r>
      <w:r w:rsidR="00841ACE" w:rsidRPr="005A28C0">
        <w:rPr>
          <w:rFonts w:ascii="PT Astra Serif" w:hAnsi="PT Astra Serif" w:cs="Times New Roman"/>
          <w:b/>
          <w:sz w:val="28"/>
          <w:szCs w:val="28"/>
        </w:rPr>
        <w:t>умы от 27.06.2007 № 83</w:t>
      </w:r>
    </w:p>
    <w:p w:rsidR="00FB6862" w:rsidRPr="005A28C0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A28C0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Ульяновска»</w:t>
      </w:r>
    </w:p>
    <w:p w:rsidR="00FB6862" w:rsidRPr="005A28C0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5A28C0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5A28C0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5A28C0">
        <w:rPr>
          <w:rFonts w:ascii="PT Astra Serif" w:hAnsi="PT Astra Serif" w:cs="Times New Roman"/>
          <w:bCs/>
          <w:sz w:val="27"/>
          <w:szCs w:val="27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</w:t>
      </w:r>
      <w:r w:rsidR="00D3622D" w:rsidRPr="005A28C0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5A28C0">
        <w:rPr>
          <w:rFonts w:ascii="PT Astra Serif" w:hAnsi="PT Astra Serif" w:cs="Times New Roman"/>
          <w:bCs/>
          <w:sz w:val="27"/>
          <w:szCs w:val="27"/>
        </w:rPr>
        <w:t xml:space="preserve">по </w:t>
      </w:r>
      <w:r w:rsidR="00D3622D" w:rsidRPr="005A28C0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5A28C0">
        <w:rPr>
          <w:rFonts w:ascii="PT Astra Serif" w:hAnsi="PT Astra Serif" w:cs="Times New Roman"/>
          <w:bCs/>
          <w:sz w:val="27"/>
          <w:szCs w:val="27"/>
        </w:rPr>
        <w:t xml:space="preserve">проекту </w:t>
      </w:r>
      <w:r w:rsidR="00D3622D" w:rsidRPr="005A28C0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5A28C0">
        <w:rPr>
          <w:rFonts w:ascii="PT Astra Serif" w:hAnsi="PT Astra Serif" w:cs="Times New Roman"/>
          <w:bCs/>
          <w:sz w:val="27"/>
          <w:szCs w:val="27"/>
        </w:rPr>
        <w:t xml:space="preserve">настоящего </w:t>
      </w:r>
      <w:r w:rsidR="00D3622D" w:rsidRPr="005A28C0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5A28C0">
        <w:rPr>
          <w:rFonts w:ascii="PT Astra Serif" w:hAnsi="PT Astra Serif" w:cs="Times New Roman"/>
          <w:bCs/>
          <w:sz w:val="27"/>
          <w:szCs w:val="27"/>
        </w:rPr>
        <w:t xml:space="preserve">решения, </w:t>
      </w:r>
      <w:r w:rsidR="00D3622D" w:rsidRPr="005A28C0">
        <w:rPr>
          <w:rFonts w:ascii="PT Astra Serif" w:hAnsi="PT Astra Serif" w:cs="Times New Roman"/>
          <w:bCs/>
          <w:sz w:val="27"/>
          <w:szCs w:val="27"/>
        </w:rPr>
        <w:t xml:space="preserve">  </w:t>
      </w:r>
      <w:r w:rsidR="005C2BBB" w:rsidRPr="005A28C0">
        <w:rPr>
          <w:rFonts w:ascii="PT Astra Serif" w:hAnsi="PT Astra Serif" w:cs="Times New Roman"/>
          <w:bCs/>
          <w:sz w:val="27"/>
          <w:szCs w:val="27"/>
        </w:rPr>
        <w:t>Ульяновская Городская Дума</w:t>
      </w:r>
    </w:p>
    <w:p w:rsidR="00FB6862" w:rsidRPr="005A28C0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5A28C0">
        <w:rPr>
          <w:rFonts w:ascii="PT Astra Serif" w:hAnsi="PT Astra Serif" w:cs="Times New Roman"/>
          <w:bCs/>
          <w:sz w:val="27"/>
          <w:szCs w:val="27"/>
        </w:rPr>
        <w:t>РЕШИЛА:</w:t>
      </w:r>
    </w:p>
    <w:p w:rsidR="00156EF4" w:rsidRPr="005A28C0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5A28C0">
        <w:rPr>
          <w:rFonts w:ascii="PT Astra Serif" w:hAnsi="PT Astra Serif" w:cs="Times New Roman"/>
          <w:bCs/>
          <w:sz w:val="27"/>
          <w:szCs w:val="27"/>
        </w:rPr>
        <w:tab/>
      </w:r>
    </w:p>
    <w:p w:rsidR="00FB6862" w:rsidRPr="005A28C0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5A28C0">
        <w:rPr>
          <w:rFonts w:ascii="PT Astra Serif" w:hAnsi="PT Astra Serif" w:cs="Times New Roman"/>
          <w:bCs/>
          <w:sz w:val="27"/>
          <w:szCs w:val="27"/>
        </w:rPr>
        <w:tab/>
      </w:r>
      <w:r w:rsidR="00FB6862" w:rsidRPr="005A28C0">
        <w:rPr>
          <w:rFonts w:ascii="PT Astra Serif" w:hAnsi="PT Astra Serif" w:cs="Times New Roman"/>
          <w:bCs/>
          <w:sz w:val="27"/>
          <w:szCs w:val="27"/>
        </w:rPr>
        <w:t>1. Внести в решение Ульяновской Городской Думы от 27.06.2007</w:t>
      </w:r>
      <w:r w:rsidR="00C51C24" w:rsidRPr="005A28C0">
        <w:rPr>
          <w:rFonts w:ascii="PT Astra Serif" w:hAnsi="PT Astra Serif" w:cs="Times New Roman"/>
          <w:bCs/>
          <w:sz w:val="27"/>
          <w:szCs w:val="27"/>
        </w:rPr>
        <w:t xml:space="preserve"> № 83</w:t>
      </w:r>
      <w:r w:rsidR="00FB6862" w:rsidRPr="005A28C0">
        <w:rPr>
          <w:rFonts w:ascii="PT Astra Serif" w:hAnsi="PT Astra Serif" w:cs="Times New Roman"/>
          <w:bCs/>
          <w:sz w:val="27"/>
          <w:szCs w:val="27"/>
        </w:rPr>
        <w:t xml:space="preserve"> «Об утверждении Генера</w:t>
      </w:r>
      <w:r w:rsidR="00C51C24" w:rsidRPr="005A28C0">
        <w:rPr>
          <w:rFonts w:ascii="PT Astra Serif" w:hAnsi="PT Astra Serif" w:cs="Times New Roman"/>
          <w:bCs/>
          <w:sz w:val="27"/>
          <w:szCs w:val="27"/>
        </w:rPr>
        <w:t>льного плана города Ульяновска»</w:t>
      </w:r>
      <w:r w:rsidR="003A6478" w:rsidRPr="005A28C0">
        <w:rPr>
          <w:rFonts w:ascii="PT Astra Serif" w:hAnsi="PT Astra Serif" w:cs="Times New Roman"/>
          <w:bCs/>
          <w:sz w:val="27"/>
          <w:szCs w:val="27"/>
        </w:rPr>
        <w:t xml:space="preserve"> </w:t>
      </w:r>
      <w:r w:rsidR="00CA563B" w:rsidRPr="005A28C0">
        <w:rPr>
          <w:rFonts w:ascii="PT Astra Serif" w:hAnsi="PT Astra Serif" w:cs="Times New Roman"/>
          <w:bCs/>
          <w:sz w:val="27"/>
          <w:szCs w:val="27"/>
        </w:rPr>
        <w:t>следующие изменения:</w:t>
      </w:r>
    </w:p>
    <w:p w:rsidR="00216066" w:rsidRPr="005A28C0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7"/>
          <w:szCs w:val="27"/>
        </w:rPr>
      </w:pPr>
      <w:r w:rsidRPr="005A28C0">
        <w:rPr>
          <w:rFonts w:ascii="PT Astra Serif" w:eastAsia="Calibri" w:hAnsi="PT Astra Serif" w:cs="Times New Roman"/>
          <w:bCs/>
          <w:sz w:val="27"/>
          <w:szCs w:val="27"/>
        </w:rPr>
        <w:t>1</w:t>
      </w:r>
      <w:r w:rsidR="00216066" w:rsidRPr="005A28C0">
        <w:rPr>
          <w:rFonts w:ascii="PT Astra Serif" w:eastAsia="Calibri" w:hAnsi="PT Astra Serif" w:cs="Times New Roman"/>
          <w:bCs/>
          <w:sz w:val="27"/>
          <w:szCs w:val="27"/>
        </w:rPr>
        <w:t>) фрагмент приложения 1</w:t>
      </w:r>
      <w:r w:rsidR="003A6478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 </w:t>
      </w:r>
      <w:r w:rsidR="007A3C71" w:rsidRPr="005A28C0">
        <w:rPr>
          <w:rFonts w:ascii="PT Astra Serif" w:eastAsia="Calibri" w:hAnsi="PT Astra Serif" w:cs="Times New Roman"/>
          <w:bCs/>
          <w:sz w:val="27"/>
          <w:szCs w:val="27"/>
        </w:rPr>
        <w:t>в отношении земельных участков, расположенных</w:t>
      </w:r>
      <w:r w:rsidR="003A6478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 </w:t>
      </w:r>
      <w:r w:rsidR="00FC1E68" w:rsidRPr="005A28C0">
        <w:rPr>
          <w:rFonts w:ascii="PT Astra Serif" w:hAnsi="PT Astra Serif" w:cs="Times New Roman"/>
          <w:sz w:val="27"/>
          <w:szCs w:val="27"/>
        </w:rPr>
        <w:t>в части территории, расположенной в границах улиц Хваткова, Ефремова, Крефельдской и трассы М-5 (Урал) в Засвияжском районе города Ульяновска</w:t>
      </w:r>
      <w:r w:rsidR="003B06C8" w:rsidRPr="005A28C0">
        <w:rPr>
          <w:rFonts w:ascii="PT Astra Serif" w:hAnsi="PT Astra Serif" w:cs="Times New Roman"/>
          <w:sz w:val="27"/>
          <w:szCs w:val="27"/>
        </w:rPr>
        <w:t xml:space="preserve">, </w:t>
      </w:r>
      <w:r w:rsidR="005C2BBB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изложить в </w:t>
      </w:r>
      <w:r w:rsidR="00BF6299" w:rsidRPr="005A28C0">
        <w:rPr>
          <w:rFonts w:ascii="PT Astra Serif" w:eastAsia="Calibri" w:hAnsi="PT Astra Serif" w:cs="Times New Roman"/>
          <w:bCs/>
          <w:sz w:val="27"/>
          <w:szCs w:val="27"/>
        </w:rPr>
        <w:t>соответствии с приложением 1 к настоящему решению;</w:t>
      </w:r>
    </w:p>
    <w:p w:rsidR="005C2BBB" w:rsidRPr="005A28C0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7"/>
          <w:szCs w:val="27"/>
        </w:rPr>
      </w:pPr>
      <w:r w:rsidRPr="005A28C0">
        <w:rPr>
          <w:rFonts w:ascii="PT Astra Serif" w:eastAsia="Calibri" w:hAnsi="PT Astra Serif" w:cs="Times New Roman"/>
          <w:bCs/>
          <w:sz w:val="27"/>
          <w:szCs w:val="27"/>
        </w:rPr>
        <w:tab/>
        <w:t>2</w:t>
      </w:r>
      <w:r w:rsidR="00216066" w:rsidRPr="005A28C0">
        <w:rPr>
          <w:rFonts w:ascii="PT Astra Serif" w:eastAsia="Calibri" w:hAnsi="PT Astra Serif" w:cs="Times New Roman"/>
          <w:bCs/>
          <w:sz w:val="27"/>
          <w:szCs w:val="27"/>
        </w:rPr>
        <w:t>) дополнить приложениями</w:t>
      </w:r>
      <w:r w:rsidR="003A6478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 173 – 175 </w:t>
      </w:r>
      <w:r w:rsidR="005C2BBB" w:rsidRPr="005A28C0">
        <w:rPr>
          <w:rFonts w:ascii="PT Astra Serif" w:eastAsia="Calibri" w:hAnsi="PT Astra Serif" w:cs="Times New Roman"/>
          <w:bCs/>
          <w:sz w:val="27"/>
          <w:szCs w:val="27"/>
        </w:rPr>
        <w:t>(</w:t>
      </w:r>
      <w:r w:rsidR="003B06C8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соответственно </w:t>
      </w:r>
      <w:r w:rsidR="005C2BBB" w:rsidRPr="005A28C0">
        <w:rPr>
          <w:rFonts w:ascii="PT Astra Serif" w:eastAsia="Calibri" w:hAnsi="PT Astra Serif" w:cs="Times New Roman"/>
          <w:bCs/>
          <w:sz w:val="27"/>
          <w:szCs w:val="27"/>
        </w:rPr>
        <w:t>приложения 2-4</w:t>
      </w:r>
      <w:r w:rsidR="003B06C8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 к настоящему решению</w:t>
      </w:r>
      <w:r w:rsidR="005C2BBB" w:rsidRPr="005A28C0">
        <w:rPr>
          <w:rFonts w:ascii="PT Astra Serif" w:eastAsia="Calibri" w:hAnsi="PT Astra Serif" w:cs="Times New Roman"/>
          <w:bCs/>
          <w:sz w:val="27"/>
          <w:szCs w:val="27"/>
        </w:rPr>
        <w:t>).</w:t>
      </w:r>
    </w:p>
    <w:p w:rsidR="00FB6862" w:rsidRPr="005A28C0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7"/>
          <w:szCs w:val="27"/>
        </w:rPr>
      </w:pPr>
      <w:r w:rsidRPr="005A28C0">
        <w:rPr>
          <w:rFonts w:ascii="PT Astra Serif" w:eastAsia="Calibri" w:hAnsi="PT Astra Serif" w:cs="Times New Roman"/>
          <w:bCs/>
          <w:sz w:val="27"/>
          <w:szCs w:val="27"/>
        </w:rPr>
        <w:tab/>
      </w:r>
      <w:r w:rsidR="007F2CFC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2. Настоящее решение вступает в силу </w:t>
      </w:r>
      <w:r w:rsidR="00AF3A03" w:rsidRPr="005A28C0">
        <w:rPr>
          <w:rFonts w:ascii="PT Astra Serif" w:eastAsia="Calibri" w:hAnsi="PT Astra Serif" w:cs="Times New Roman"/>
          <w:bCs/>
          <w:sz w:val="27"/>
          <w:szCs w:val="27"/>
        </w:rPr>
        <w:t>на следующий д</w:t>
      </w:r>
      <w:r w:rsidR="003A6478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ень после дня его официального </w:t>
      </w:r>
      <w:r w:rsidR="00AF3A03" w:rsidRPr="005A28C0">
        <w:rPr>
          <w:rFonts w:ascii="PT Astra Serif" w:eastAsia="Calibri" w:hAnsi="PT Astra Serif" w:cs="Times New Roman"/>
          <w:bCs/>
          <w:sz w:val="27"/>
          <w:szCs w:val="27"/>
        </w:rPr>
        <w:t>опубликования</w:t>
      </w:r>
      <w:r w:rsidR="007F2CFC" w:rsidRPr="005A28C0">
        <w:rPr>
          <w:rFonts w:ascii="PT Astra Serif" w:eastAsia="Calibri" w:hAnsi="PT Astra Serif" w:cs="Times New Roman"/>
          <w:bCs/>
          <w:sz w:val="27"/>
          <w:szCs w:val="27"/>
        </w:rPr>
        <w:t xml:space="preserve"> и подлежит размещению на официальном сайте Ульяновской Городской Думы в информационно-телекоммуникационной сети «Интернет».</w:t>
      </w:r>
    </w:p>
    <w:p w:rsidR="00E56201" w:rsidRPr="005A28C0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5A28C0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0"/>
          <w:szCs w:val="20"/>
        </w:rPr>
      </w:pPr>
    </w:p>
    <w:p w:rsidR="006A1609" w:rsidRPr="005A28C0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5A28C0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5A28C0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ab/>
      </w:r>
      <w:r w:rsidR="00F037B9" w:rsidRPr="005A28C0">
        <w:rPr>
          <w:rFonts w:ascii="PT Astra Serif" w:hAnsi="PT Astra Serif" w:cs="Times New Roman"/>
          <w:b/>
          <w:bCs/>
          <w:sz w:val="28"/>
          <w:szCs w:val="28"/>
        </w:rPr>
        <w:t xml:space="preserve">    </w:t>
      </w:r>
      <w:r w:rsidR="009B4805" w:rsidRPr="005A28C0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</w:p>
    <w:p w:rsidR="00F22E08" w:rsidRPr="005A28C0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D3622D" w:rsidRPr="005A28C0" w:rsidRDefault="00D3622D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5A28C0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5A28C0">
        <w:rPr>
          <w:rFonts w:ascii="PT Astra Serif" w:hAnsi="PT Astra Serif" w:cs="Times New Roman"/>
          <w:b/>
          <w:sz w:val="28"/>
          <w:szCs w:val="28"/>
        </w:rPr>
        <w:t>Председатель Ульяновской</w:t>
      </w:r>
    </w:p>
    <w:p w:rsidR="00E856B8" w:rsidRPr="005A28C0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5A28C0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Pr="005A28C0">
        <w:rPr>
          <w:rFonts w:ascii="PT Astra Serif" w:hAnsi="PT Astra Serif" w:cs="Times New Roman"/>
          <w:b/>
          <w:sz w:val="28"/>
          <w:szCs w:val="28"/>
        </w:rPr>
        <w:tab/>
      </w:r>
      <w:r w:rsidR="00F037B9" w:rsidRPr="005A28C0">
        <w:rPr>
          <w:rFonts w:ascii="PT Astra Serif" w:hAnsi="PT Astra Serif" w:cs="Times New Roman"/>
          <w:b/>
          <w:sz w:val="28"/>
          <w:szCs w:val="28"/>
        </w:rPr>
        <w:t xml:space="preserve">   </w:t>
      </w:r>
      <w:r w:rsidR="00422FBA" w:rsidRPr="005A28C0">
        <w:rPr>
          <w:rFonts w:ascii="PT Astra Serif" w:hAnsi="PT Astra Serif" w:cs="Times New Roman"/>
          <w:b/>
          <w:sz w:val="28"/>
          <w:szCs w:val="28"/>
        </w:rPr>
        <w:t>И.В.Ножечкин</w:t>
      </w:r>
    </w:p>
    <w:p w:rsidR="005A28C0" w:rsidRPr="005A28C0" w:rsidRDefault="005A28C0">
      <w:pPr>
        <w:rPr>
          <w:rFonts w:ascii="PT Astra Serif" w:hAnsi="PT Astra Serif" w:cs="Times New Roman"/>
          <w:b/>
          <w:sz w:val="28"/>
          <w:szCs w:val="28"/>
        </w:rPr>
      </w:pPr>
      <w:r w:rsidRPr="005A28C0">
        <w:rPr>
          <w:rFonts w:ascii="PT Astra Serif" w:hAnsi="PT Astra Serif" w:cs="Times New Roman"/>
          <w:b/>
          <w:sz w:val="28"/>
          <w:szCs w:val="28"/>
        </w:rPr>
        <w:br w:type="page"/>
      </w: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5A28C0" w:rsidRPr="005A28C0" w:rsidSect="00D17EB8">
          <w:headerReference w:type="default" r:id="rId8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5A28C0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1FD31" wp14:editId="32AAFE05">
            <wp:extent cx="8562975" cy="5943600"/>
            <wp:effectExtent l="0" t="0" r="9525" b="0"/>
            <wp:docPr id="1" name="Рисунок 1" descr="\\HP2\hp2disk.xxl.share\2Управление организационной работы\1. БЕЛОУСОВА\ДОКУМЕНТЫ_НА_ВЫПУСК\Изготовлено 25.11.2022\пр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1. БЕЛОУСОВА\ДОКУМЕНТЫ_НА_ВЫПУСК\Изготовлено 25.11.2022\прил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5A28C0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DFC8A7" wp14:editId="78218967">
            <wp:extent cx="8553450" cy="5934075"/>
            <wp:effectExtent l="0" t="0" r="0" b="9525"/>
            <wp:docPr id="2" name="Рисунок 2" descr="\\HP2\hp2disk.xxl.share\2Управление организационной работы\1. БЕЛОУСОВА\ДОКУМЕНТЫ_НА_ВЫПУСК\Изготовлено 25.11.2022\прил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1. БЕЛОУСОВА\ДОКУМЕНТЫ_НА_ВЫПУСК\Изготовлено 25.11.2022\прил2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5A28C0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A13359" wp14:editId="783BABC7">
            <wp:extent cx="8515350" cy="5934075"/>
            <wp:effectExtent l="0" t="0" r="0" b="9525"/>
            <wp:docPr id="3" name="Рисунок 3" descr="\\HP2\hp2disk.xxl.share\2Управление организационной работы\1. БЕЛОУСОВА\ДОКУМЕНТЫ_НА_ВЫПУСК\Изготовлено 25.11.2022\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1. БЕЛОУСОВА\ДОКУМЕНТЫ_НА_ВЫПУСК\Изготовлено 25.11.2022\прил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5A28C0" w:rsidRPr="005A28C0" w:rsidSect="005A28C0">
          <w:pgSz w:w="16838" w:h="11906" w:orient="landscape"/>
          <w:pgMar w:top="1985" w:right="1134" w:bottom="567" w:left="1134" w:header="709" w:footer="709" w:gutter="0"/>
          <w:cols w:space="708"/>
          <w:titlePg/>
          <w:docGrid w:linePitch="360"/>
        </w:sectPr>
      </w:pPr>
    </w:p>
    <w:p w:rsidR="005A28C0" w:rsidRPr="005A28C0" w:rsidRDefault="005A28C0" w:rsidP="005A28C0">
      <w:pPr>
        <w:tabs>
          <w:tab w:val="left" w:pos="7225"/>
        </w:tabs>
        <w:spacing w:after="0" w:line="240" w:lineRule="auto"/>
        <w:ind w:firstLine="5812"/>
        <w:rPr>
          <w:rFonts w:ascii="Times New Roman" w:hAnsi="Times New Roman"/>
          <w:sz w:val="20"/>
          <w:szCs w:val="20"/>
          <w:lang w:val="en-US"/>
        </w:rPr>
      </w:pPr>
    </w:p>
    <w:p w:rsidR="005A28C0" w:rsidRPr="005A28C0" w:rsidRDefault="005A28C0" w:rsidP="005A28C0">
      <w:pPr>
        <w:tabs>
          <w:tab w:val="left" w:pos="7225"/>
        </w:tabs>
        <w:spacing w:after="0" w:line="240" w:lineRule="auto"/>
        <w:ind w:firstLine="5812"/>
        <w:rPr>
          <w:rFonts w:ascii="Times New Roman" w:hAnsi="Times New Roman"/>
          <w:sz w:val="20"/>
          <w:szCs w:val="20"/>
        </w:rPr>
      </w:pPr>
      <w:r w:rsidRPr="005A28C0">
        <w:rPr>
          <w:rFonts w:ascii="Times New Roman" w:hAnsi="Times New Roman"/>
          <w:sz w:val="20"/>
          <w:szCs w:val="20"/>
        </w:rPr>
        <w:t>Приложение 4</w:t>
      </w:r>
    </w:p>
    <w:p w:rsidR="005A28C0" w:rsidRPr="005A28C0" w:rsidRDefault="005A28C0" w:rsidP="005A28C0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  <w:r w:rsidRPr="005A28C0">
        <w:rPr>
          <w:rFonts w:ascii="Times New Roman" w:hAnsi="Times New Roman"/>
          <w:sz w:val="20"/>
          <w:szCs w:val="20"/>
        </w:rPr>
        <w:t>к решению Ульяновской Городской Думы</w:t>
      </w:r>
    </w:p>
    <w:p w:rsidR="005A28C0" w:rsidRPr="005A28C0" w:rsidRDefault="005A28C0" w:rsidP="005A28C0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  <w:r w:rsidRPr="005A28C0">
        <w:rPr>
          <w:rFonts w:ascii="Times New Roman" w:hAnsi="Times New Roman"/>
          <w:sz w:val="20"/>
          <w:szCs w:val="20"/>
        </w:rPr>
        <w:t>от _______</w:t>
      </w:r>
      <w:r w:rsidRPr="005A28C0">
        <w:rPr>
          <w:rFonts w:ascii="Times New Roman" w:hAnsi="Times New Roman"/>
          <w:sz w:val="20"/>
          <w:szCs w:val="20"/>
          <w:u w:val="single"/>
        </w:rPr>
        <w:t>25.11.2022</w:t>
      </w:r>
      <w:r w:rsidRPr="005A28C0">
        <w:rPr>
          <w:rFonts w:ascii="Times New Roman" w:hAnsi="Times New Roman"/>
          <w:sz w:val="20"/>
          <w:szCs w:val="20"/>
        </w:rPr>
        <w:t>_______ №___</w:t>
      </w:r>
      <w:r w:rsidRPr="005A28C0">
        <w:rPr>
          <w:rFonts w:ascii="Times New Roman" w:hAnsi="Times New Roman"/>
          <w:sz w:val="20"/>
          <w:szCs w:val="20"/>
          <w:u w:val="single"/>
        </w:rPr>
        <w:t>138</w:t>
      </w:r>
      <w:r w:rsidRPr="005A28C0">
        <w:rPr>
          <w:rFonts w:ascii="Times New Roman" w:hAnsi="Times New Roman"/>
          <w:sz w:val="20"/>
          <w:szCs w:val="20"/>
        </w:rPr>
        <w:t>___</w:t>
      </w:r>
    </w:p>
    <w:p w:rsidR="005A28C0" w:rsidRPr="005A28C0" w:rsidRDefault="005A28C0" w:rsidP="005A28C0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  <w:r w:rsidRPr="005A28C0">
        <w:rPr>
          <w:rFonts w:ascii="Times New Roman" w:hAnsi="Times New Roman"/>
          <w:sz w:val="20"/>
          <w:szCs w:val="20"/>
        </w:rPr>
        <w:t>«Приложение 175</w:t>
      </w:r>
    </w:p>
    <w:p w:rsidR="005A28C0" w:rsidRPr="005A28C0" w:rsidRDefault="005A28C0" w:rsidP="005A28C0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  <w:r w:rsidRPr="005A28C0">
        <w:rPr>
          <w:rFonts w:ascii="Times New Roman" w:hAnsi="Times New Roman"/>
          <w:sz w:val="20"/>
          <w:szCs w:val="20"/>
        </w:rPr>
        <w:t>к решению Ульяновской Городской Думы</w:t>
      </w:r>
    </w:p>
    <w:p w:rsidR="005A28C0" w:rsidRPr="005A28C0" w:rsidRDefault="005A28C0" w:rsidP="005A28C0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  <w:r w:rsidRPr="005A28C0">
        <w:rPr>
          <w:rFonts w:ascii="Times New Roman" w:hAnsi="Times New Roman"/>
          <w:sz w:val="20"/>
          <w:szCs w:val="20"/>
        </w:rPr>
        <w:t xml:space="preserve">от </w:t>
      </w:r>
      <w:r w:rsidRPr="005A28C0">
        <w:rPr>
          <w:rFonts w:ascii="Times New Roman" w:hAnsi="Times New Roman"/>
          <w:sz w:val="20"/>
          <w:szCs w:val="20"/>
          <w:u w:val="single"/>
        </w:rPr>
        <w:t xml:space="preserve">.             27.06.2007               </w:t>
      </w:r>
      <w:r w:rsidRPr="005A28C0">
        <w:rPr>
          <w:rFonts w:ascii="Times New Roman" w:hAnsi="Times New Roman"/>
          <w:sz w:val="20"/>
          <w:szCs w:val="20"/>
        </w:rPr>
        <w:t xml:space="preserve">. № </w:t>
      </w:r>
      <w:r w:rsidRPr="005A28C0">
        <w:rPr>
          <w:rFonts w:ascii="Times New Roman" w:hAnsi="Times New Roman"/>
          <w:sz w:val="20"/>
          <w:szCs w:val="20"/>
          <w:u w:val="single"/>
        </w:rPr>
        <w:t>.      83   .</w:t>
      </w:r>
    </w:p>
    <w:p w:rsidR="005A28C0" w:rsidRPr="005A28C0" w:rsidRDefault="005A28C0" w:rsidP="005A28C0">
      <w:pPr>
        <w:tabs>
          <w:tab w:val="left" w:pos="7225"/>
        </w:tabs>
        <w:spacing w:after="0"/>
        <w:ind w:firstLine="5812"/>
        <w:rPr>
          <w:rFonts w:ascii="Times New Roman" w:hAnsi="Times New Roman"/>
          <w:sz w:val="20"/>
          <w:szCs w:val="20"/>
        </w:rPr>
      </w:pPr>
    </w:p>
    <w:p w:rsidR="005A28C0" w:rsidRPr="005A28C0" w:rsidRDefault="005A28C0" w:rsidP="005A28C0">
      <w:pPr>
        <w:pStyle w:val="ab"/>
        <w:jc w:val="center"/>
        <w:rPr>
          <w:color w:val="auto"/>
        </w:rPr>
      </w:pPr>
    </w:p>
    <w:p w:rsidR="005A28C0" w:rsidRPr="005A28C0" w:rsidRDefault="005A28C0" w:rsidP="005A28C0"/>
    <w:p w:rsidR="005A28C0" w:rsidRPr="005A28C0" w:rsidRDefault="005A28C0" w:rsidP="005A28C0">
      <w:r w:rsidRPr="005A28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9F851" wp14:editId="5EF7FB30">
                <wp:simplePos x="0" y="0"/>
                <wp:positionH relativeFrom="page">
                  <wp:posOffset>1551940</wp:posOffset>
                </wp:positionH>
                <wp:positionV relativeFrom="page">
                  <wp:posOffset>2003425</wp:posOffset>
                </wp:positionV>
                <wp:extent cx="5226050" cy="5415280"/>
                <wp:effectExtent l="0" t="3175" r="3810" b="127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541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28C0" w:rsidRDefault="005A28C0" w:rsidP="005A28C0">
                            <w:pPr>
                              <w:jc w:val="center"/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mbria" w:hAnsi="Cambria"/>
                                <w:sz w:val="52"/>
                                <w:szCs w:val="52"/>
                              </w:rPr>
                              <w:t>Генеральный план города Ульяновска</w:t>
                            </w:r>
                          </w:p>
                          <w:p w:rsidR="005A28C0" w:rsidRDefault="005A28C0" w:rsidP="005A28C0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D83923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Положение о территориальном планировании в части </w:t>
                            </w: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территории, расположенной </w:t>
                            </w:r>
                            <w:r w:rsidRPr="009A59F2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 xml:space="preserve">в границах </w:t>
                            </w:r>
                          </w:p>
                          <w:p w:rsidR="005A28C0" w:rsidRPr="00321740" w:rsidRDefault="005A28C0" w:rsidP="005A28C0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улиц Хваткова, Ефрем</w:t>
                            </w:r>
                            <w:r w:rsidRPr="00525041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ва, Крефельдской и трассы М-5 (Урал) в Засвияжском районе города Ульяновска</w:t>
                            </w:r>
                          </w:p>
                          <w:p w:rsidR="005A28C0" w:rsidRDefault="005A28C0" w:rsidP="005A28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9F851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22.2pt;margin-top:157.75pt;width:411.5pt;height:42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z1zwIAAMA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" filled="f" stroked="f" strokeweight=".5pt">
                <v:textbox>
                  <w:txbxContent>
                    <w:p w:rsidR="005A28C0" w:rsidRDefault="005A28C0" w:rsidP="005A28C0">
                      <w:pPr>
                        <w:jc w:val="center"/>
                        <w:rPr>
                          <w:rFonts w:ascii="Cambria" w:hAnsi="Cambria"/>
                          <w:sz w:val="52"/>
                          <w:szCs w:val="52"/>
                        </w:rPr>
                      </w:pPr>
                      <w:r>
                        <w:rPr>
                          <w:rFonts w:ascii="Cambria" w:hAnsi="Cambria"/>
                          <w:sz w:val="52"/>
                          <w:szCs w:val="52"/>
                        </w:rPr>
                        <w:t>Генеральный план города Ульяновска</w:t>
                      </w:r>
                    </w:p>
                    <w:p w:rsidR="005A28C0" w:rsidRDefault="005A28C0" w:rsidP="005A28C0">
                      <w:pPr>
                        <w:spacing w:after="0"/>
                        <w:jc w:val="center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D83923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Положение о территориальном планировании в части </w:t>
                      </w: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территории, расположенной </w:t>
                      </w:r>
                      <w:r w:rsidRPr="009A59F2">
                        <w:rPr>
                          <w:rFonts w:ascii="Cambria" w:hAnsi="Cambria"/>
                          <w:sz w:val="40"/>
                          <w:szCs w:val="40"/>
                        </w:rPr>
                        <w:t xml:space="preserve">в границах </w:t>
                      </w:r>
                    </w:p>
                    <w:p w:rsidR="005A28C0" w:rsidRPr="00321740" w:rsidRDefault="005A28C0" w:rsidP="005A28C0">
                      <w:pPr>
                        <w:spacing w:after="0"/>
                        <w:jc w:val="center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>улиц Хваткова, Ефрем</w:t>
                      </w:r>
                      <w:r w:rsidRPr="00525041">
                        <w:rPr>
                          <w:rFonts w:ascii="Cambria" w:hAnsi="Cambria"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rFonts w:ascii="Cambria" w:hAnsi="Cambria"/>
                          <w:sz w:val="40"/>
                          <w:szCs w:val="40"/>
                        </w:rPr>
                        <w:t>ва, Крефельдской и трассы М-5 (Урал) в Засвияжском районе города Ульяновска</w:t>
                      </w:r>
                    </w:p>
                    <w:p w:rsidR="005A28C0" w:rsidRDefault="005A28C0" w:rsidP="005A28C0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/>
    <w:p w:rsidR="005A28C0" w:rsidRPr="005A28C0" w:rsidRDefault="005A28C0" w:rsidP="005A28C0">
      <w:pPr>
        <w:jc w:val="center"/>
        <w:rPr>
          <w:rFonts w:ascii="Times New Roman" w:hAnsi="Times New Roman"/>
          <w:sz w:val="28"/>
          <w:szCs w:val="28"/>
        </w:rPr>
      </w:pPr>
      <w:r w:rsidRPr="005A28C0">
        <w:rPr>
          <w:rFonts w:ascii="Times New Roman" w:hAnsi="Times New Roman"/>
          <w:sz w:val="28"/>
          <w:szCs w:val="28"/>
        </w:rPr>
        <w:t>Ульяновск, 2022 год</w:t>
      </w:r>
    </w:p>
    <w:p w:rsidR="005A28C0" w:rsidRPr="005A28C0" w:rsidRDefault="005A28C0" w:rsidP="005A28C0">
      <w:pPr>
        <w:pStyle w:val="ab"/>
        <w:jc w:val="center"/>
        <w:rPr>
          <w:color w:val="auto"/>
        </w:rPr>
      </w:pPr>
      <w:r w:rsidRPr="005A28C0">
        <w:rPr>
          <w:color w:val="auto"/>
        </w:rPr>
        <w:lastRenderedPageBreak/>
        <w:t>Оглавление</w:t>
      </w:r>
      <w:r w:rsidRPr="005A28C0">
        <w:rPr>
          <w:color w:val="auto"/>
        </w:rPr>
        <w:tab/>
      </w:r>
    </w:p>
    <w:p w:rsidR="005A28C0" w:rsidRPr="005A28C0" w:rsidRDefault="005A28C0" w:rsidP="005A28C0"/>
    <w:p w:rsidR="005A28C0" w:rsidRPr="005A28C0" w:rsidRDefault="005A28C0" w:rsidP="005A28C0">
      <w:pPr>
        <w:pStyle w:val="11"/>
        <w:tabs>
          <w:tab w:val="clear" w:pos="9345"/>
          <w:tab w:val="right" w:leader="dot" w:pos="9498"/>
        </w:tabs>
        <w:spacing w:after="100"/>
        <w:rPr>
          <w:noProof/>
          <w:u w:val="single"/>
        </w:rPr>
      </w:pPr>
      <w:r w:rsidRPr="005A28C0">
        <w:fldChar w:fldCharType="begin"/>
      </w:r>
      <w:r w:rsidRPr="005A28C0">
        <w:instrText xml:space="preserve"> TOC \h \z \t "Заголовок 1;1;заголовок 2;2" </w:instrText>
      </w:r>
      <w:r w:rsidRPr="005A28C0">
        <w:fldChar w:fldCharType="separate"/>
      </w:r>
      <w:hyperlink w:anchor="_Toc333225757" w:history="1">
        <w:r w:rsidRPr="005A28C0">
          <w:rPr>
            <w:rStyle w:val="ac"/>
            <w:caps/>
            <w:noProof/>
            <w:color w:val="auto"/>
          </w:rPr>
          <w:t>введение</w:t>
        </w:r>
        <w:r w:rsidRPr="005A28C0">
          <w:rPr>
            <w:noProof/>
            <w:webHidden/>
          </w:rPr>
          <w:tab/>
        </w:r>
      </w:hyperlink>
      <w:r w:rsidRPr="005A28C0">
        <w:rPr>
          <w:rStyle w:val="ac"/>
          <w:noProof/>
          <w:color w:val="auto"/>
        </w:rPr>
        <w:t>3</w:t>
      </w:r>
    </w:p>
    <w:p w:rsidR="005A28C0" w:rsidRPr="005A28C0" w:rsidRDefault="005A28C0" w:rsidP="005A28C0">
      <w:pPr>
        <w:pStyle w:val="11"/>
        <w:tabs>
          <w:tab w:val="clear" w:pos="9345"/>
          <w:tab w:val="right" w:leader="dot" w:pos="9498"/>
        </w:tabs>
        <w:spacing w:after="100"/>
        <w:rPr>
          <w:noProof/>
          <w:u w:val="single"/>
        </w:rPr>
      </w:pPr>
      <w:hyperlink w:anchor="_Toc333225758" w:history="1">
        <w:r w:rsidRPr="005A28C0">
          <w:rPr>
            <w:rStyle w:val="ac"/>
            <w:caps/>
            <w:noProof/>
            <w:color w:val="auto"/>
          </w:rPr>
          <w:t>1.Цели и задачи проекта</w:t>
        </w:r>
        <w:r w:rsidRPr="005A28C0">
          <w:rPr>
            <w:noProof/>
            <w:webHidden/>
          </w:rPr>
          <w:tab/>
        </w:r>
      </w:hyperlink>
      <w:r w:rsidRPr="005A28C0">
        <w:rPr>
          <w:rStyle w:val="ac"/>
          <w:noProof/>
          <w:color w:val="auto"/>
        </w:rPr>
        <w:t>4</w:t>
      </w:r>
    </w:p>
    <w:p w:rsidR="005A28C0" w:rsidRPr="005A28C0" w:rsidRDefault="005A28C0" w:rsidP="005A28C0">
      <w:pPr>
        <w:tabs>
          <w:tab w:val="right" w:leader="dot" w:pos="9498"/>
        </w:tabs>
        <w:spacing w:after="100"/>
        <w:jc w:val="both"/>
        <w:rPr>
          <w:rFonts w:ascii="Times New Roman" w:hAnsi="Times New Roman"/>
        </w:rPr>
      </w:pPr>
      <w:r w:rsidRPr="005A28C0">
        <w:rPr>
          <w:rFonts w:ascii="Times New Roman" w:hAnsi="Times New Roman"/>
        </w:rPr>
        <w:t>2. СВЕДЕНИЯ О ВИДАХ, НАЗНАЧЕНИИ И НАИМЕНОВАНИЯХ ПЛАНИРУЕМЫХ ДЛЯ РАЗМЕЩЕНИЯ ОБЪЕКТОВ МЕСТНОГО ЗНАЧЕНИЯ ГОРОДСКОГО ОКРУГА, ИХ ХАРАКТЕРИСТИКИ И МЕСТОПОЛОЖЕНИЕ……………………………………………………….6</w:t>
      </w:r>
    </w:p>
    <w:p w:rsidR="005A28C0" w:rsidRPr="005A28C0" w:rsidRDefault="005A28C0" w:rsidP="005A28C0">
      <w:pPr>
        <w:tabs>
          <w:tab w:val="right" w:leader="dot" w:pos="9498"/>
        </w:tabs>
        <w:spacing w:after="100"/>
        <w:jc w:val="both"/>
        <w:rPr>
          <w:rFonts w:ascii="Times New Roman" w:hAnsi="Times New Roman"/>
        </w:rPr>
      </w:pPr>
      <w:r w:rsidRPr="005A28C0">
        <w:rPr>
          <w:rFonts w:ascii="Times New Roman" w:hAnsi="Times New Roman"/>
        </w:rPr>
        <w:t>3. ПАРАМЕТРЫ ФУНКЦИОНАЛЬНЫХ ЗОН, СВЕДЕНИЯ О ПЛАНИРУЕМЫХ ДЛЯ РАЗМЕЩЕНИЯ НА НИХ ОБЪЕКТАХ ФЕДЕРАЛЬНОГО ЗНАЧЕНИЯ, ОБЪЕКТАХ РЕГИОНАЛЬНОГО ЗНАЧНИЯ, ОБЪЕКТАХ МЕСТНОГО ЗНАЧЕНИЯ……………………………...6</w:t>
      </w:r>
    </w:p>
    <w:p w:rsidR="005A28C0" w:rsidRPr="005A28C0" w:rsidRDefault="005A28C0" w:rsidP="005A28C0">
      <w:pPr>
        <w:tabs>
          <w:tab w:val="right" w:leader="dot" w:pos="9498"/>
        </w:tabs>
        <w:spacing w:after="100"/>
        <w:jc w:val="both"/>
        <w:rPr>
          <w:rFonts w:ascii="Times New Roman" w:hAnsi="Times New Roman"/>
        </w:rPr>
      </w:pPr>
      <w:r w:rsidRPr="005A28C0">
        <w:rPr>
          <w:rFonts w:ascii="Times New Roman" w:hAnsi="Times New Roman"/>
        </w:rPr>
        <w:t xml:space="preserve">ОСНОВНЫЕ ИСТОЧНИКИ ИНФОРМАЦИИ……………………………………………………….......8 </w:t>
      </w:r>
    </w:p>
    <w:p w:rsidR="005A28C0" w:rsidRPr="005A28C0" w:rsidRDefault="005A28C0" w:rsidP="005A28C0">
      <w:pPr>
        <w:tabs>
          <w:tab w:val="right" w:leader="dot" w:pos="9498"/>
        </w:tabs>
        <w:spacing w:after="100"/>
        <w:jc w:val="center"/>
        <w:rPr>
          <w:rFonts w:ascii="Times New Roman" w:hAnsi="Times New Roman"/>
          <w:caps/>
          <w:sz w:val="24"/>
          <w:szCs w:val="24"/>
        </w:rPr>
      </w:pPr>
      <w:r w:rsidRPr="005A28C0">
        <w:rPr>
          <w:rFonts w:ascii="Times New Roman" w:hAnsi="Times New Roman"/>
          <w:sz w:val="24"/>
        </w:rPr>
        <w:fldChar w:fldCharType="end"/>
      </w:r>
      <w:r w:rsidRPr="005A28C0">
        <w:rPr>
          <w:rFonts w:ascii="Times New Roman" w:hAnsi="Times New Roman"/>
          <w:sz w:val="24"/>
        </w:rPr>
        <w:t xml:space="preserve"> </w:t>
      </w:r>
      <w:r w:rsidRPr="005A28C0">
        <w:br w:type="page"/>
      </w:r>
      <w:bookmarkStart w:id="0" w:name="_Toc333225757"/>
      <w:r w:rsidRPr="005A28C0">
        <w:rPr>
          <w:rFonts w:ascii="Times New Roman" w:hAnsi="Times New Roman"/>
          <w:caps/>
          <w:sz w:val="24"/>
          <w:szCs w:val="24"/>
        </w:rPr>
        <w:lastRenderedPageBreak/>
        <w:t>введение</w:t>
      </w:r>
      <w:bookmarkEnd w:id="0"/>
    </w:p>
    <w:p w:rsidR="005A28C0" w:rsidRPr="005A28C0" w:rsidRDefault="005A28C0" w:rsidP="005A28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 w:rsidRPr="005A28C0">
        <w:rPr>
          <w:rFonts w:ascii="Times New Roman" w:hAnsi="Times New Roman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 w:rsidRPr="005A28C0">
        <w:rPr>
          <w:rFonts w:ascii="Times New Roman" w:hAnsi="Times New Roman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 w:rsidRPr="005A28C0">
        <w:rPr>
          <w:rFonts w:ascii="Times New Roman" w:hAnsi="Times New Roman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 w:rsidRPr="005A28C0">
        <w:rPr>
          <w:rFonts w:ascii="Times New Roman" w:hAnsi="Times New Roman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 w:rsidRPr="005A28C0">
        <w:rPr>
          <w:rFonts w:ascii="Times New Roman" w:hAnsi="Times New Roman"/>
          <w:spacing w:val="1"/>
          <w:sz w:val="24"/>
          <w:szCs w:val="24"/>
        </w:rPr>
        <w:t>градостроительства</w:t>
      </w:r>
      <w:r w:rsidRPr="005A28C0">
        <w:rPr>
          <w:rFonts w:ascii="Times New Roman" w:hAnsi="Times New Roman"/>
          <w:spacing w:val="2"/>
          <w:sz w:val="24"/>
          <w:szCs w:val="24"/>
        </w:rPr>
        <w:t xml:space="preserve">, региональными нормативами </w:t>
      </w:r>
      <w:r w:rsidRPr="005A28C0">
        <w:rPr>
          <w:rFonts w:ascii="Times New Roman" w:hAnsi="Times New Roman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 w:rsidRPr="005A28C0">
        <w:rPr>
          <w:rFonts w:ascii="Times New Roman" w:hAnsi="Times New Roman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5A28C0" w:rsidRPr="005A28C0" w:rsidRDefault="005A28C0" w:rsidP="005A28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Документы территориального планирования учитываются при комплексном решении вопросов социально-экономического развития, установления границ муниципального образования, принятия решений о переводе земель из одной категории в другую, планирования и организации рационального использования земель и их охраны.</w:t>
      </w:r>
    </w:p>
    <w:p w:rsidR="005A28C0" w:rsidRPr="005A28C0" w:rsidRDefault="005A28C0" w:rsidP="005A28C0">
      <w:pPr>
        <w:shd w:val="clear" w:color="auto" w:fill="FFFFFF"/>
        <w:spacing w:after="0" w:line="240" w:lineRule="auto"/>
        <w:ind w:hanging="180"/>
        <w:jc w:val="both"/>
        <w:rPr>
          <w:rFonts w:ascii="Times New Roman" w:hAnsi="Times New Roman"/>
          <w:b/>
          <w:i/>
          <w:iCs/>
          <w:sz w:val="25"/>
          <w:szCs w:val="25"/>
        </w:rPr>
        <w:sectPr w:rsidR="005A28C0" w:rsidRPr="005A28C0" w:rsidSect="00B6583F">
          <w:headerReference w:type="default" r:id="rId12"/>
          <w:footerReference w:type="even" r:id="rId13"/>
          <w:footerReference w:type="default" r:id="rId14"/>
          <w:pgSz w:w="11906" w:h="16838"/>
          <w:pgMar w:top="426" w:right="707" w:bottom="1134" w:left="1701" w:header="708" w:footer="708" w:gutter="0"/>
          <w:pgNumType w:start="1"/>
          <w:cols w:space="708"/>
          <w:titlePg/>
          <w:docGrid w:linePitch="360"/>
        </w:sectPr>
      </w:pPr>
    </w:p>
    <w:p w:rsidR="005A28C0" w:rsidRPr="005A28C0" w:rsidRDefault="005A28C0" w:rsidP="005A28C0">
      <w:pPr>
        <w:pStyle w:val="1"/>
        <w:ind w:left="644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bookmarkStart w:id="1" w:name="_Toc333225758"/>
      <w:r w:rsidRPr="005A28C0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1. Цели и задачи проекта</w:t>
      </w:r>
      <w:bookmarkEnd w:id="1"/>
    </w:p>
    <w:p w:rsidR="005A28C0" w:rsidRPr="005A28C0" w:rsidRDefault="005A28C0" w:rsidP="005A28C0">
      <w:pPr>
        <w:rPr>
          <w:lang w:eastAsia="ru-RU"/>
        </w:rPr>
      </w:pP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учета интересов граждан и их объединений, субъектов Российской Федерации и муниципальных образований внесение изменений в Генеральный план устанавливает основные цели и задачи.</w:t>
      </w:r>
    </w:p>
    <w:p w:rsidR="005A28C0" w:rsidRPr="005A28C0" w:rsidRDefault="005A28C0" w:rsidP="005A28C0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Основная цель внесения изменений в Генеральный план города Ульяновска - разработка градостроительной стратегии на основе принципов устойчивого развития территорий и создания благоприятной среды обитания в части территории, включенной в границы муниципального образования «город Ульяновск».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5A28C0" w:rsidRPr="005A28C0" w:rsidRDefault="005A28C0" w:rsidP="005A28C0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Цель данного проекта – изменение функциональных зон в части территории расположенной в границах улиц Хваткова, Ефремова, Крефельдской и трассы М-5 (Урал) в Засвияжском районе города Ульяновска:</w:t>
      </w:r>
    </w:p>
    <w:p w:rsidR="005A28C0" w:rsidRPr="005A28C0" w:rsidRDefault="005A28C0" w:rsidP="005A28C0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- с «территории зеленых насаждений общего пользования» на «территории общественных центров с сопутствующей жилой застройкой»; </w:t>
      </w:r>
    </w:p>
    <w:p w:rsidR="005A28C0" w:rsidRPr="005A28C0" w:rsidRDefault="005A28C0" w:rsidP="005A28C0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- с «территории общественных центров с сопутствующей жилой застройкой» на «территории зеленых насаждений общего пользования» (смена функциональной зоны произведена относительно земельного участка с кадастровым номером 73:19:073201:4464 в целях соблюдения баланса зеленых насаждений общего пользования в микрорайоне «Юго-западный»); </w:t>
      </w:r>
    </w:p>
    <w:p w:rsidR="005A28C0" w:rsidRPr="005A28C0" w:rsidRDefault="005A28C0" w:rsidP="005A28C0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с «территории зеленых насаждений общего пользования» на «коммерческо-деловых общественных центров вне жилых зон».</w:t>
      </w:r>
    </w:p>
    <w:p w:rsidR="005A28C0" w:rsidRPr="005A28C0" w:rsidRDefault="005A28C0" w:rsidP="005A28C0">
      <w:pPr>
        <w:spacing w:after="0" w:line="36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 Данное изменение вносится с целью дальнейшего освоения и развития территории, оно не противоречит нормативным документам и задачам документов территориального планирования. </w:t>
      </w:r>
    </w:p>
    <w:p w:rsidR="005A28C0" w:rsidRPr="005A28C0" w:rsidRDefault="005A28C0" w:rsidP="005A28C0">
      <w:pPr>
        <w:pStyle w:val="a9"/>
        <w:spacing w:before="40" w:after="40" w:line="360" w:lineRule="auto"/>
        <w:ind w:left="0" w:firstLine="567"/>
        <w:jc w:val="both"/>
      </w:pPr>
      <w:r w:rsidRPr="005A28C0"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формировании благоприятной среды обитания.</w:t>
      </w:r>
    </w:p>
    <w:p w:rsidR="005A28C0" w:rsidRPr="005A28C0" w:rsidRDefault="005A28C0" w:rsidP="005A28C0">
      <w:pPr>
        <w:pStyle w:val="a9"/>
        <w:spacing w:before="40" w:after="40" w:line="360" w:lineRule="auto"/>
        <w:ind w:left="0" w:firstLine="567"/>
        <w:jc w:val="both"/>
      </w:pPr>
      <w:r w:rsidRPr="005A28C0">
        <w:t>Предмет внесения изменений в Генеральный план города Ульяновска – функционально-пространственная организация территории, в границ</w:t>
      </w:r>
      <w:r w:rsidRPr="005A28C0">
        <w:rPr>
          <w:lang w:val="ru-RU"/>
        </w:rPr>
        <w:t>ах</w:t>
      </w:r>
      <w:r w:rsidRPr="005A28C0">
        <w:t xml:space="preserve"> муниципального </w:t>
      </w:r>
      <w:r w:rsidRPr="005A28C0">
        <w:lastRenderedPageBreak/>
        <w:t xml:space="preserve">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современные методы организации инженерных систем, создание благоприятной среды жизнедеятельности. </w:t>
      </w:r>
    </w:p>
    <w:p w:rsidR="005A28C0" w:rsidRPr="005A28C0" w:rsidRDefault="005A28C0" w:rsidP="005A28C0">
      <w:pPr>
        <w:tabs>
          <w:tab w:val="left" w:pos="1044"/>
          <w:tab w:val="left" w:pos="1140"/>
        </w:tabs>
        <w:suppressAutoHyphens/>
        <w:spacing w:after="0" w:line="360" w:lineRule="auto"/>
        <w:ind w:left="1044"/>
        <w:jc w:val="both"/>
        <w:rPr>
          <w:rFonts w:ascii="Times New Roman" w:hAnsi="Times New Roman"/>
          <w:sz w:val="24"/>
          <w:szCs w:val="24"/>
        </w:rPr>
      </w:pPr>
    </w:p>
    <w:p w:rsidR="005A28C0" w:rsidRPr="005A28C0" w:rsidRDefault="005A28C0" w:rsidP="005A28C0">
      <w:pPr>
        <w:numPr>
          <w:ilvl w:val="0"/>
          <w:numId w:val="2"/>
        </w:numPr>
        <w:tabs>
          <w:tab w:val="clear" w:pos="1404"/>
          <w:tab w:val="left" w:pos="1044"/>
          <w:tab w:val="left" w:pos="1140"/>
          <w:tab w:val="num" w:pos="2536"/>
        </w:tabs>
        <w:suppressAutoHyphens/>
        <w:spacing w:after="0" w:line="360" w:lineRule="auto"/>
        <w:ind w:left="0" w:firstLine="566"/>
        <w:jc w:val="both"/>
        <w:rPr>
          <w:rFonts w:ascii="Times New Roman" w:hAnsi="Times New Roman"/>
          <w:sz w:val="24"/>
          <w:szCs w:val="24"/>
        </w:rPr>
        <w:sectPr w:rsidR="005A28C0" w:rsidRPr="005A28C0" w:rsidSect="002352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28C0" w:rsidRPr="005A28C0" w:rsidRDefault="005A28C0" w:rsidP="005A28C0">
      <w:pPr>
        <w:pStyle w:val="1"/>
        <w:ind w:left="644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bookmarkStart w:id="2" w:name="_Toc333225759"/>
      <w:r w:rsidRPr="005A28C0">
        <w:rPr>
          <w:rFonts w:ascii="Times New Roman" w:hAnsi="Times New Roman" w:cs="Times New Roman"/>
          <w:caps/>
          <w:color w:val="auto"/>
          <w:sz w:val="24"/>
          <w:szCs w:val="24"/>
        </w:rPr>
        <w:lastRenderedPageBreak/>
        <w:t>2. СВЕДЕНИЯ О ВИДАХ, НАЗНАЧЕНИИ И НАИМЕНОВАНИЯХ ПЛАНИРУЕМЫХ ДЛЯ РАЗМЕЩЕНИЯ ОБЪЕКТОВ МЕСТНОГО ЗНАЧЕНИЯ ГОРОДСКОГО ОКРУГА, ИХ ОСНОВНЫЕ ХАРАКТЕРИСТИКИ, МЕСТОПОЛОЖЕНИЕ.</w:t>
      </w:r>
    </w:p>
    <w:p w:rsidR="005A28C0" w:rsidRPr="005A28C0" w:rsidRDefault="005A28C0" w:rsidP="005A28C0">
      <w:pPr>
        <w:jc w:val="both"/>
        <w:rPr>
          <w:lang w:eastAsia="ru-RU"/>
        </w:rPr>
      </w:pP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Внесение изменений в Генеральный план города Ульяновска направлено на развитие рассматриваемой территории, изменение функциональных зон в части территории расположенной в границах улиц Хваткова, Ефремова, Крефельдской и трассы М-5 (Урал) в Засвияжском районе города Ульяновска: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- с «территории зеленых насаждений общего пользования» на «территории общественных центров с сопутствующей жилой застройкой»; 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- с «территории общественных центров с сопутствующей жилой застройкой» на «территории зеленых насаждений общего пользования»; 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с «территории зеленых насаждений общего пользования» на «коммерческо-деловых общественных центров вне жилых зон».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Данное изменение вносится в целях дальнейшего освоения и развития территории, оно не противоречит нормативным документам и задачам документов территориального планирования. 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На данный момент рассматриваемая территория свободна от застройки.</w:t>
      </w:r>
    </w:p>
    <w:p w:rsidR="005A28C0" w:rsidRPr="005A28C0" w:rsidRDefault="005A28C0" w:rsidP="005A28C0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bookmarkEnd w:id="2"/>
    <w:p w:rsidR="005A28C0" w:rsidRPr="005A28C0" w:rsidRDefault="005A28C0" w:rsidP="005A28C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A28C0">
        <w:rPr>
          <w:rFonts w:ascii="Times New Roman" w:hAnsi="Times New Roman"/>
          <w:b/>
          <w:sz w:val="24"/>
          <w:szCs w:val="24"/>
        </w:rPr>
        <w:t>3. ПАРАМЕТРЫ ФУНКЦИОНАЛЬНЫХ ЗОН, СВЕДЕНИЯ О ПЛАНИРУЕМЫХ ДЛЯ РАЗМЕЩЕНИЯ НА НИХ ОБЪЕКТАХ ФЕДЕРАЛЬНОГО ЗНАЧЕНИЯ, ОБЪЕКТАХ РЕГИОНАЛЬНОГО ЗНАЧЕНИЯ, ОБЪЕКТАХ МЕСТНОГО ЗНАЧЕНИЯ.</w:t>
      </w:r>
    </w:p>
    <w:p w:rsidR="005A28C0" w:rsidRPr="005A28C0" w:rsidRDefault="005A28C0" w:rsidP="005A28C0">
      <w:pPr>
        <w:keepNext/>
        <w:tabs>
          <w:tab w:val="left" w:pos="1418"/>
          <w:tab w:val="left" w:pos="1701"/>
        </w:tabs>
        <w:spacing w:before="360" w:after="120" w:line="240" w:lineRule="auto"/>
        <w:ind w:right="284"/>
        <w:jc w:val="center"/>
        <w:outlineLvl w:val="0"/>
        <w:rPr>
          <w:rFonts w:ascii="Times New Roman" w:hAnsi="Times New Roman"/>
          <w:b/>
          <w:bCs/>
          <w:kern w:val="28"/>
          <w:sz w:val="24"/>
          <w:szCs w:val="24"/>
        </w:rPr>
      </w:pPr>
      <w:r w:rsidRPr="005A28C0">
        <w:rPr>
          <w:rFonts w:ascii="Times New Roman" w:hAnsi="Times New Roman"/>
          <w:b/>
          <w:bCs/>
          <w:kern w:val="28"/>
          <w:sz w:val="24"/>
          <w:szCs w:val="24"/>
        </w:rPr>
        <w:t>Параметры функциональных зон.</w:t>
      </w:r>
    </w:p>
    <w:p w:rsidR="005A28C0" w:rsidRPr="005A28C0" w:rsidRDefault="005A28C0" w:rsidP="005A28C0">
      <w:pPr>
        <w:tabs>
          <w:tab w:val="left" w:pos="0"/>
          <w:tab w:val="left" w:pos="1134"/>
          <w:tab w:val="left" w:pos="1276"/>
          <w:tab w:val="left" w:pos="1418"/>
          <w:tab w:val="left" w:pos="1701"/>
        </w:tabs>
        <w:spacing w:before="120" w:after="0" w:line="360" w:lineRule="auto"/>
        <w:ind w:right="284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6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967"/>
        <w:gridCol w:w="2202"/>
      </w:tblGrid>
      <w:tr w:rsidR="005A28C0" w:rsidRPr="005A28C0" w:rsidTr="000632C0">
        <w:trPr>
          <w:jc w:val="center"/>
        </w:trPr>
        <w:tc>
          <w:tcPr>
            <w:tcW w:w="699" w:type="dxa"/>
            <w:vAlign w:val="center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7" w:type="dxa"/>
            <w:vAlign w:val="center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Ориентировочная площадь, га</w:t>
            </w:r>
          </w:p>
        </w:tc>
      </w:tr>
      <w:tr w:rsidR="005A28C0" w:rsidRPr="005A28C0" w:rsidTr="000632C0">
        <w:trPr>
          <w:jc w:val="center"/>
        </w:trPr>
        <w:tc>
          <w:tcPr>
            <w:tcW w:w="699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8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8C0">
              <w:rPr>
                <w:rFonts w:ascii="Times New Roman" w:hAnsi="Times New Roman"/>
                <w:sz w:val="24"/>
                <w:szCs w:val="24"/>
              </w:rPr>
              <w:t>«территории общественных центров с сопутствующей жилой застройкой»</w:t>
            </w:r>
          </w:p>
        </w:tc>
        <w:tc>
          <w:tcPr>
            <w:tcW w:w="2202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61,1</w:t>
            </w:r>
          </w:p>
        </w:tc>
      </w:tr>
      <w:tr w:rsidR="005A28C0" w:rsidRPr="005A28C0" w:rsidTr="000632C0">
        <w:trPr>
          <w:jc w:val="center"/>
        </w:trPr>
        <w:tc>
          <w:tcPr>
            <w:tcW w:w="699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8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8C0">
              <w:rPr>
                <w:rFonts w:ascii="Times New Roman" w:hAnsi="Times New Roman"/>
                <w:sz w:val="24"/>
                <w:szCs w:val="24"/>
              </w:rPr>
              <w:t>«зеленые насаждения общего пользования»</w:t>
            </w:r>
          </w:p>
        </w:tc>
        <w:tc>
          <w:tcPr>
            <w:tcW w:w="2202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4,4</w:t>
            </w:r>
          </w:p>
        </w:tc>
      </w:tr>
      <w:tr w:rsidR="005A28C0" w:rsidRPr="005A28C0" w:rsidTr="000632C0">
        <w:trPr>
          <w:jc w:val="center"/>
        </w:trPr>
        <w:tc>
          <w:tcPr>
            <w:tcW w:w="699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8C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28C0">
              <w:rPr>
                <w:rFonts w:ascii="Times New Roman" w:hAnsi="Times New Roman"/>
                <w:sz w:val="24"/>
                <w:szCs w:val="24"/>
              </w:rPr>
              <w:t>«коммерческо-деловых центров вне жилых зон»</w:t>
            </w:r>
          </w:p>
        </w:tc>
        <w:tc>
          <w:tcPr>
            <w:tcW w:w="2202" w:type="dxa"/>
          </w:tcPr>
          <w:p w:rsidR="005A28C0" w:rsidRPr="005A28C0" w:rsidRDefault="005A28C0" w:rsidP="000632C0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28C0">
              <w:rPr>
                <w:rFonts w:ascii="Times New Roman" w:hAnsi="Times New Roman"/>
                <w:b/>
                <w:sz w:val="24"/>
                <w:szCs w:val="24"/>
              </w:rPr>
              <w:t>6,0</w:t>
            </w:r>
          </w:p>
        </w:tc>
      </w:tr>
    </w:tbl>
    <w:p w:rsidR="005A28C0" w:rsidRPr="005A28C0" w:rsidRDefault="005A28C0" w:rsidP="005A28C0">
      <w:pPr>
        <w:rPr>
          <w:lang w:eastAsia="ru-RU"/>
        </w:rPr>
      </w:pPr>
      <w:bookmarkStart w:id="3" w:name="_Toc333225771"/>
    </w:p>
    <w:p w:rsidR="005A28C0" w:rsidRPr="005A28C0" w:rsidRDefault="005A28C0" w:rsidP="005A28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28C0">
        <w:rPr>
          <w:rFonts w:ascii="Times New Roman" w:hAnsi="Times New Roman"/>
          <w:sz w:val="24"/>
          <w:szCs w:val="24"/>
          <w:lang w:eastAsia="ru-RU"/>
        </w:rPr>
        <w:lastRenderedPageBreak/>
        <w:t xml:space="preserve">Распоряжением Правительства Ульяновской области от 28.12.2018 № 672-р проекту жилищного строительства «Микрорайон «Юго-Западный» </w:t>
      </w:r>
      <w:r w:rsidRPr="005A28C0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5A28C0">
        <w:rPr>
          <w:rFonts w:ascii="Times New Roman" w:hAnsi="Times New Roman"/>
          <w:sz w:val="24"/>
          <w:szCs w:val="24"/>
          <w:lang w:eastAsia="ru-RU"/>
        </w:rPr>
        <w:t xml:space="preserve"> этап (1-я, 2-я очереди) присвоен статус особо значимого проекта</w:t>
      </w:r>
      <w:bookmarkStart w:id="4" w:name="_GoBack"/>
      <w:bookmarkEnd w:id="4"/>
      <w:r w:rsidRPr="005A28C0">
        <w:rPr>
          <w:rFonts w:ascii="Times New Roman" w:hAnsi="Times New Roman"/>
          <w:sz w:val="24"/>
          <w:szCs w:val="24"/>
          <w:lang w:eastAsia="ru-RU"/>
        </w:rPr>
        <w:t xml:space="preserve"> жилищного строительства. В целях реализации данного проекта на проектируемой территории планируется размещение двух детских садов, общеобразовательной школы, объекта спорта, поликлиники. 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Ориентировочная численность населения проектируемого микрорайона составляет 11667 человек.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Расчет по обеспеченности детскими дошкольными учреждениями выполнен на основании местных нормативов градостроительного проектирования МО «город Ульяновск», утвержденных постановлением администрации города Ульяновска от 25.05.2012 № 2388 (ред. от 16.07.2019), далее по тексту МНТП.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Для выполнения расчета принимаем норму обеспеченности в 56 мест на 1000 жителей (МНТП п.3.2),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56 х 11667/1000 = 653 мест.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Предполагается строительство 2 детских садов по 320 мест.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Общеобразовательные учреждения.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Для выполнения расчета принимаем норму обеспеченности 120 места на 1000 человек.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120 x 11500/1000 = 1400 мест.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Предполагается строительство школы на 1400 мест.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Поликлиники.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Согласно СП 42.13330.2016 радиус обслуживания поликлиник в городах составляет 1000 м.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В связи с отсутствием в пределах данной территории учреждений здравоохранения предполагается строительство поликлиники.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Согласно СП 42.13330.2016 радиус обслуживания физкультурно-спортивных центров жилых районов 1500 м. В связи с отсутствием в пределах данной территории физкультурно-спортивных центров предполагается строительство объекта спорта.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Предложение по изменению трассировки улиц направлено на увеличение селитебной территории, разграничение зоны жилой застройки и территории улиц и дорог организации не только съезда с ул. Ефремова к жилому микрорайону, но и выезда с территории жилого микрорайона на ул. Ефремова.</w:t>
      </w: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A28C0" w:rsidRPr="005A28C0" w:rsidRDefault="005A28C0" w:rsidP="005A28C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A28C0" w:rsidRPr="005A28C0" w:rsidRDefault="005A28C0" w:rsidP="005A28C0">
      <w:pPr>
        <w:pStyle w:val="1"/>
        <w:spacing w:before="0"/>
        <w:ind w:left="644"/>
        <w:jc w:val="center"/>
        <w:rPr>
          <w:rFonts w:ascii="Times New Roman" w:hAnsi="Times New Roman" w:cs="Times New Roman"/>
          <w:caps/>
          <w:color w:val="auto"/>
          <w:sz w:val="24"/>
          <w:szCs w:val="24"/>
        </w:rPr>
      </w:pPr>
      <w:r w:rsidRPr="005A28C0">
        <w:rPr>
          <w:rFonts w:ascii="Times New Roman" w:hAnsi="Times New Roman" w:cs="Times New Roman"/>
          <w:caps/>
          <w:color w:val="auto"/>
          <w:sz w:val="24"/>
          <w:szCs w:val="24"/>
        </w:rPr>
        <w:t>ОСНОВНЫЕ ИСТОЧНИКИ ИНФОРМАЦИИ</w:t>
      </w:r>
      <w:bookmarkEnd w:id="3"/>
    </w:p>
    <w:p w:rsidR="005A28C0" w:rsidRPr="005A28C0" w:rsidRDefault="005A28C0" w:rsidP="005A28C0">
      <w:pPr>
        <w:rPr>
          <w:lang w:eastAsia="ru-RU"/>
        </w:rPr>
      </w:pPr>
    </w:p>
    <w:p w:rsidR="005A28C0" w:rsidRPr="005A28C0" w:rsidRDefault="005A28C0" w:rsidP="005A28C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5A28C0" w:rsidRPr="005A28C0" w:rsidRDefault="005A28C0" w:rsidP="005A28C0">
      <w:pPr>
        <w:tabs>
          <w:tab w:val="left" w:pos="-4962"/>
          <w:tab w:val="center" w:pos="395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Градостроительный кодекс Российской Федерации;</w:t>
      </w:r>
    </w:p>
    <w:p w:rsidR="005A28C0" w:rsidRPr="005A28C0" w:rsidRDefault="005A28C0" w:rsidP="005A28C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Земельный кодекс Российской Федерации;</w:t>
      </w:r>
    </w:p>
    <w:p w:rsidR="005A28C0" w:rsidRPr="005A28C0" w:rsidRDefault="005A28C0" w:rsidP="005A2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 xml:space="preserve">- Федеральный закон от 06.10.2003 № 131-ФЗ «Об общих принципах организации местного самоуправления в Российской Федерации»; </w:t>
      </w:r>
    </w:p>
    <w:p w:rsidR="005A28C0" w:rsidRPr="005A28C0" w:rsidRDefault="005A28C0" w:rsidP="005A2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Федеральный закон от 21.12.2004 № 172-ФЗ «О переводе земель или земельных участков из одной категории в другую»;</w:t>
      </w:r>
    </w:p>
    <w:p w:rsidR="005A28C0" w:rsidRPr="005A28C0" w:rsidRDefault="005A28C0" w:rsidP="005A28C0">
      <w:pPr>
        <w:pStyle w:val="4"/>
        <w:keepLines w:val="0"/>
        <w:spacing w:before="0" w:line="360" w:lineRule="auto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5A28C0">
        <w:rPr>
          <w:rFonts w:ascii="Times New Roman" w:hAnsi="Times New Roman"/>
          <w:b/>
          <w:bCs/>
          <w:i w:val="0"/>
          <w:color w:val="auto"/>
          <w:sz w:val="24"/>
          <w:szCs w:val="24"/>
        </w:rPr>
        <w:t xml:space="preserve">- СП 42.13330.2016. «Свод правил. </w:t>
      </w:r>
      <w:r w:rsidRPr="005A28C0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Градостроительство. Планировка и застройка городских и сельских поселений. Актуализированная редакция </w:t>
      </w:r>
      <w:r w:rsidRPr="005A28C0">
        <w:rPr>
          <w:rFonts w:ascii="Times New Roman" w:hAnsi="Times New Roman"/>
          <w:b/>
          <w:bCs/>
          <w:i w:val="0"/>
          <w:color w:val="auto"/>
          <w:sz w:val="24"/>
          <w:szCs w:val="24"/>
        </w:rPr>
        <w:t>СНиП 2.07.01-89</w:t>
      </w:r>
      <w:r w:rsidRPr="005A28C0">
        <w:rPr>
          <w:rFonts w:ascii="Times New Roman" w:hAnsi="Times New Roman"/>
          <w:b/>
          <w:i w:val="0"/>
          <w:color w:val="auto"/>
          <w:sz w:val="24"/>
          <w:szCs w:val="24"/>
        </w:rPr>
        <w:t>*»;</w:t>
      </w:r>
    </w:p>
    <w:p w:rsidR="005A28C0" w:rsidRPr="005A28C0" w:rsidRDefault="005A28C0" w:rsidP="005A28C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Федеральный закон от 10.01.2002 № 7-ФЗ «Об охране окружающей среды»;</w:t>
      </w:r>
    </w:p>
    <w:p w:rsidR="005A28C0" w:rsidRPr="005A28C0" w:rsidRDefault="005A28C0" w:rsidP="005A2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Федеральный закон от 27.12.2002 № 184-ФЗ «О техническом регулировании» (с изм. и доп., вступ. в силу с 23.12.2021);</w:t>
      </w:r>
    </w:p>
    <w:p w:rsidR="005A28C0" w:rsidRPr="005A28C0" w:rsidRDefault="005A28C0" w:rsidP="005A28C0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5A28C0" w:rsidRPr="005A28C0" w:rsidRDefault="005A28C0" w:rsidP="005A2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- СП 34.13330.2021 «Свод правил. Автомобильные дороги. Актуализированная редакция СНиП 2.05.02-85*».».</w:t>
      </w:r>
    </w:p>
    <w:p w:rsidR="005A28C0" w:rsidRPr="005A28C0" w:rsidRDefault="005A28C0" w:rsidP="005A28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A28C0" w:rsidRPr="005A28C0" w:rsidRDefault="005A28C0" w:rsidP="005A28C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A28C0">
        <w:rPr>
          <w:rFonts w:ascii="Times New Roman" w:hAnsi="Times New Roman"/>
          <w:sz w:val="24"/>
          <w:szCs w:val="24"/>
        </w:rPr>
        <w:t>__________________</w:t>
      </w:r>
    </w:p>
    <w:p w:rsidR="005A28C0" w:rsidRPr="005A28C0" w:rsidRDefault="005A28C0" w:rsidP="005A28C0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A28C0" w:rsidRPr="005A28C0" w:rsidRDefault="005A28C0" w:rsidP="005A28C0">
      <w:pPr>
        <w:pStyle w:val="ListParagraph"/>
        <w:spacing w:after="0" w:line="240" w:lineRule="auto"/>
        <w:ind w:left="709" w:hanging="425"/>
        <w:jc w:val="both"/>
        <w:rPr>
          <w:rFonts w:ascii="Times New Roman" w:hAnsi="Times New Roman"/>
          <w:sz w:val="26"/>
          <w:szCs w:val="26"/>
        </w:rPr>
      </w:pP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5A28C0" w:rsidRPr="005A28C0" w:rsidRDefault="005A28C0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5A28C0" w:rsidRPr="005A28C0" w:rsidSect="005A28C0"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232" w:rsidRDefault="007C1232" w:rsidP="00134836">
      <w:pPr>
        <w:spacing w:after="0" w:line="240" w:lineRule="auto"/>
      </w:pPr>
      <w:r>
        <w:separator/>
      </w:r>
    </w:p>
  </w:endnote>
  <w:endnote w:type="continuationSeparator" w:id="0">
    <w:p w:rsidR="007C1232" w:rsidRDefault="007C1232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PT Serif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8C0" w:rsidRDefault="005A28C0" w:rsidP="00D65966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A28C0" w:rsidRDefault="005A28C0" w:rsidP="0047369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8C0" w:rsidRDefault="005A28C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5A28C0" w:rsidRDefault="005A28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232" w:rsidRDefault="007C1232" w:rsidP="00134836">
      <w:pPr>
        <w:spacing w:after="0" w:line="240" w:lineRule="auto"/>
      </w:pPr>
      <w:r>
        <w:separator/>
      </w:r>
    </w:p>
  </w:footnote>
  <w:footnote w:type="continuationSeparator" w:id="0">
    <w:p w:rsidR="007C1232" w:rsidRDefault="007C1232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E46" w:rsidRDefault="00710E46">
    <w:pPr>
      <w:pStyle w:val="a3"/>
      <w:jc w:val="center"/>
    </w:pPr>
  </w:p>
  <w:p w:rsidR="00710E46" w:rsidRDefault="00710E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8C0" w:rsidRDefault="005A28C0" w:rsidP="00357A21">
    <w:pPr>
      <w:pStyle w:val="a3"/>
      <w:tabs>
        <w:tab w:val="clear" w:pos="4677"/>
        <w:tab w:val="clear" w:pos="9355"/>
        <w:tab w:val="right" w:pos="136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703206C"/>
    <w:multiLevelType w:val="hybridMultilevel"/>
    <w:tmpl w:val="FB5A7222"/>
    <w:lvl w:ilvl="0" w:tplc="04190001">
      <w:start w:val="1"/>
      <w:numFmt w:val="bullet"/>
      <w:lvlText w:val="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A6591"/>
    <w:rsid w:val="000C416C"/>
    <w:rsid w:val="000D0475"/>
    <w:rsid w:val="000F4FE6"/>
    <w:rsid w:val="000F6BDA"/>
    <w:rsid w:val="00117E77"/>
    <w:rsid w:val="00134836"/>
    <w:rsid w:val="00140778"/>
    <w:rsid w:val="00141382"/>
    <w:rsid w:val="00145F44"/>
    <w:rsid w:val="00156EF4"/>
    <w:rsid w:val="001835D6"/>
    <w:rsid w:val="00185187"/>
    <w:rsid w:val="00195636"/>
    <w:rsid w:val="00197766"/>
    <w:rsid w:val="001A114A"/>
    <w:rsid w:val="001B1970"/>
    <w:rsid w:val="001B402D"/>
    <w:rsid w:val="001C69A1"/>
    <w:rsid w:val="001D61F4"/>
    <w:rsid w:val="001E4622"/>
    <w:rsid w:val="00216066"/>
    <w:rsid w:val="00216ABA"/>
    <w:rsid w:val="0021743A"/>
    <w:rsid w:val="00231C38"/>
    <w:rsid w:val="00233CD2"/>
    <w:rsid w:val="00236F96"/>
    <w:rsid w:val="00253D57"/>
    <w:rsid w:val="00265168"/>
    <w:rsid w:val="00267926"/>
    <w:rsid w:val="00270099"/>
    <w:rsid w:val="00273C86"/>
    <w:rsid w:val="00274E81"/>
    <w:rsid w:val="002805FD"/>
    <w:rsid w:val="002830D3"/>
    <w:rsid w:val="002A02BD"/>
    <w:rsid w:val="002A031B"/>
    <w:rsid w:val="002B696B"/>
    <w:rsid w:val="002C120B"/>
    <w:rsid w:val="002D6CB3"/>
    <w:rsid w:val="002E4C61"/>
    <w:rsid w:val="002E4DF5"/>
    <w:rsid w:val="00301A40"/>
    <w:rsid w:val="003046D2"/>
    <w:rsid w:val="00315DFD"/>
    <w:rsid w:val="003168F3"/>
    <w:rsid w:val="003449F5"/>
    <w:rsid w:val="003716E8"/>
    <w:rsid w:val="0037281B"/>
    <w:rsid w:val="0037405E"/>
    <w:rsid w:val="00390415"/>
    <w:rsid w:val="003A6478"/>
    <w:rsid w:val="003B06C8"/>
    <w:rsid w:val="003C490C"/>
    <w:rsid w:val="003C685C"/>
    <w:rsid w:val="003E7AD8"/>
    <w:rsid w:val="00405ED6"/>
    <w:rsid w:val="00410736"/>
    <w:rsid w:val="00413115"/>
    <w:rsid w:val="00422FBA"/>
    <w:rsid w:val="0044399B"/>
    <w:rsid w:val="00447D23"/>
    <w:rsid w:val="00475928"/>
    <w:rsid w:val="00480031"/>
    <w:rsid w:val="0048632E"/>
    <w:rsid w:val="004926C6"/>
    <w:rsid w:val="004933EB"/>
    <w:rsid w:val="004A78FA"/>
    <w:rsid w:val="004B316D"/>
    <w:rsid w:val="004F24D2"/>
    <w:rsid w:val="004F2CA1"/>
    <w:rsid w:val="00501204"/>
    <w:rsid w:val="005042DE"/>
    <w:rsid w:val="00521E20"/>
    <w:rsid w:val="00522291"/>
    <w:rsid w:val="00536AA7"/>
    <w:rsid w:val="00547D16"/>
    <w:rsid w:val="00562D3B"/>
    <w:rsid w:val="00566F81"/>
    <w:rsid w:val="00586D0C"/>
    <w:rsid w:val="005A28C0"/>
    <w:rsid w:val="005C2BBB"/>
    <w:rsid w:val="005E2681"/>
    <w:rsid w:val="006064AF"/>
    <w:rsid w:val="00612D81"/>
    <w:rsid w:val="00625A02"/>
    <w:rsid w:val="00627B7E"/>
    <w:rsid w:val="00634418"/>
    <w:rsid w:val="006456E1"/>
    <w:rsid w:val="00647EE9"/>
    <w:rsid w:val="00654A4E"/>
    <w:rsid w:val="00665F6F"/>
    <w:rsid w:val="00666D33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10E46"/>
    <w:rsid w:val="007423C7"/>
    <w:rsid w:val="00744C4E"/>
    <w:rsid w:val="00770EC7"/>
    <w:rsid w:val="00772BA2"/>
    <w:rsid w:val="007849C0"/>
    <w:rsid w:val="00786C6F"/>
    <w:rsid w:val="0079124D"/>
    <w:rsid w:val="007914A1"/>
    <w:rsid w:val="00796FCC"/>
    <w:rsid w:val="007A3C71"/>
    <w:rsid w:val="007C1232"/>
    <w:rsid w:val="007F2CFC"/>
    <w:rsid w:val="007F385E"/>
    <w:rsid w:val="00815424"/>
    <w:rsid w:val="00825EC7"/>
    <w:rsid w:val="00832E5A"/>
    <w:rsid w:val="00841ACE"/>
    <w:rsid w:val="00852F8A"/>
    <w:rsid w:val="00853626"/>
    <w:rsid w:val="00862671"/>
    <w:rsid w:val="00873FF7"/>
    <w:rsid w:val="00876CB1"/>
    <w:rsid w:val="00891D47"/>
    <w:rsid w:val="008932F5"/>
    <w:rsid w:val="00895ABC"/>
    <w:rsid w:val="008C38D7"/>
    <w:rsid w:val="008D04A5"/>
    <w:rsid w:val="008D58A7"/>
    <w:rsid w:val="008D59F2"/>
    <w:rsid w:val="008F066F"/>
    <w:rsid w:val="00904756"/>
    <w:rsid w:val="00911C7F"/>
    <w:rsid w:val="00913675"/>
    <w:rsid w:val="0091604B"/>
    <w:rsid w:val="00923B20"/>
    <w:rsid w:val="00927AC6"/>
    <w:rsid w:val="00935A71"/>
    <w:rsid w:val="00945D59"/>
    <w:rsid w:val="00975D8D"/>
    <w:rsid w:val="009A23D3"/>
    <w:rsid w:val="009A3584"/>
    <w:rsid w:val="009B4805"/>
    <w:rsid w:val="009B7752"/>
    <w:rsid w:val="009C4A82"/>
    <w:rsid w:val="009F3BA5"/>
    <w:rsid w:val="00A22362"/>
    <w:rsid w:val="00A358C4"/>
    <w:rsid w:val="00A564A4"/>
    <w:rsid w:val="00A66E9F"/>
    <w:rsid w:val="00AA3F13"/>
    <w:rsid w:val="00AB0951"/>
    <w:rsid w:val="00AC7872"/>
    <w:rsid w:val="00AD287E"/>
    <w:rsid w:val="00AD73A7"/>
    <w:rsid w:val="00AF029C"/>
    <w:rsid w:val="00AF3A03"/>
    <w:rsid w:val="00B152B3"/>
    <w:rsid w:val="00B2355C"/>
    <w:rsid w:val="00B27E02"/>
    <w:rsid w:val="00B30D24"/>
    <w:rsid w:val="00B67DD8"/>
    <w:rsid w:val="00B71FBF"/>
    <w:rsid w:val="00B87743"/>
    <w:rsid w:val="00B95D94"/>
    <w:rsid w:val="00BC22A6"/>
    <w:rsid w:val="00BC55E7"/>
    <w:rsid w:val="00BD6693"/>
    <w:rsid w:val="00BD71EB"/>
    <w:rsid w:val="00BE6E36"/>
    <w:rsid w:val="00BF1BDA"/>
    <w:rsid w:val="00BF374E"/>
    <w:rsid w:val="00BF6299"/>
    <w:rsid w:val="00C00FF7"/>
    <w:rsid w:val="00C02210"/>
    <w:rsid w:val="00C51C24"/>
    <w:rsid w:val="00C52942"/>
    <w:rsid w:val="00C64F5B"/>
    <w:rsid w:val="00C669E9"/>
    <w:rsid w:val="00C67B08"/>
    <w:rsid w:val="00C91A8E"/>
    <w:rsid w:val="00CA340B"/>
    <w:rsid w:val="00CA563B"/>
    <w:rsid w:val="00CB0B90"/>
    <w:rsid w:val="00CC0011"/>
    <w:rsid w:val="00CC1CF0"/>
    <w:rsid w:val="00CD03AD"/>
    <w:rsid w:val="00CD1B1D"/>
    <w:rsid w:val="00CE4333"/>
    <w:rsid w:val="00CF29B3"/>
    <w:rsid w:val="00D03894"/>
    <w:rsid w:val="00D17EB8"/>
    <w:rsid w:val="00D3622D"/>
    <w:rsid w:val="00D37D96"/>
    <w:rsid w:val="00D478F3"/>
    <w:rsid w:val="00D5023F"/>
    <w:rsid w:val="00D63BA6"/>
    <w:rsid w:val="00D70263"/>
    <w:rsid w:val="00D81D94"/>
    <w:rsid w:val="00D82A6A"/>
    <w:rsid w:val="00D96F47"/>
    <w:rsid w:val="00DC31FB"/>
    <w:rsid w:val="00DC5411"/>
    <w:rsid w:val="00DC6E04"/>
    <w:rsid w:val="00DD1178"/>
    <w:rsid w:val="00DF2944"/>
    <w:rsid w:val="00E05981"/>
    <w:rsid w:val="00E12634"/>
    <w:rsid w:val="00E17204"/>
    <w:rsid w:val="00E2433A"/>
    <w:rsid w:val="00E2528D"/>
    <w:rsid w:val="00E261DF"/>
    <w:rsid w:val="00E301F1"/>
    <w:rsid w:val="00E370C1"/>
    <w:rsid w:val="00E42549"/>
    <w:rsid w:val="00E4281F"/>
    <w:rsid w:val="00E56201"/>
    <w:rsid w:val="00E60741"/>
    <w:rsid w:val="00E856B8"/>
    <w:rsid w:val="00EA5D3E"/>
    <w:rsid w:val="00ED7161"/>
    <w:rsid w:val="00EF309E"/>
    <w:rsid w:val="00F037B9"/>
    <w:rsid w:val="00F11430"/>
    <w:rsid w:val="00F22E08"/>
    <w:rsid w:val="00F3240E"/>
    <w:rsid w:val="00F4191A"/>
    <w:rsid w:val="00F43035"/>
    <w:rsid w:val="00F52F6A"/>
    <w:rsid w:val="00F705A1"/>
    <w:rsid w:val="00F830CA"/>
    <w:rsid w:val="00F94FF9"/>
    <w:rsid w:val="00FB6862"/>
    <w:rsid w:val="00FC1E68"/>
    <w:rsid w:val="00FC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116C4A"/>
  <w15:docId w15:val="{42ACAAB1-4194-406C-B05A-1382FFF8E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5A2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rsid w:val="00D362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28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rsid w:val="00134836"/>
  </w:style>
  <w:style w:type="paragraph" w:styleId="a5">
    <w:name w:val="footer"/>
    <w:basedOn w:val="a"/>
    <w:link w:val="a6"/>
    <w:uiPriority w:val="99"/>
    <w:unhideWhenUsed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362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next w:val="a"/>
    <w:link w:val="ConsPlusNormal0"/>
    <w:uiPriority w:val="99"/>
    <w:qFormat/>
    <w:rsid w:val="005A28C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A28C0"/>
    <w:rPr>
      <w:rFonts w:ascii="Arial" w:eastAsia="Arial" w:hAnsi="Arial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28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A28C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ListParagraph">
    <w:name w:val="List Paragraph"/>
    <w:basedOn w:val="a"/>
    <w:rsid w:val="005A28C0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ody Text Indent"/>
    <w:aliases w:val="Основной текст с отступом Знак1"/>
    <w:basedOn w:val="a"/>
    <w:link w:val="2"/>
    <w:rsid w:val="005A28C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customStyle="1" w:styleId="aa">
    <w:name w:val="Основной текст с отступом Знак"/>
    <w:basedOn w:val="a0"/>
    <w:uiPriority w:val="99"/>
    <w:semiHidden/>
    <w:rsid w:val="005A28C0"/>
  </w:style>
  <w:style w:type="character" w:customStyle="1" w:styleId="2">
    <w:name w:val="Основной текст с отступом Знак2"/>
    <w:aliases w:val="Основной текст с отступом Знак1 Знак"/>
    <w:link w:val="a9"/>
    <w:locked/>
    <w:rsid w:val="005A28C0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styleId="ab">
    <w:name w:val="TOC Heading"/>
    <w:basedOn w:val="1"/>
    <w:next w:val="a"/>
    <w:uiPriority w:val="39"/>
    <w:qFormat/>
    <w:rsid w:val="005A28C0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5A28C0"/>
    <w:pPr>
      <w:tabs>
        <w:tab w:val="right" w:leader="dot" w:pos="9345"/>
      </w:tabs>
      <w:spacing w:after="0"/>
      <w:ind w:left="180" w:hanging="180"/>
      <w:jc w:val="both"/>
    </w:pPr>
    <w:rPr>
      <w:rFonts w:ascii="Times New Roman" w:eastAsia="Times New Roman" w:hAnsi="Times New Roman" w:cs="Times New Roman"/>
      <w:sz w:val="24"/>
    </w:rPr>
  </w:style>
  <w:style w:type="character" w:styleId="ac">
    <w:name w:val="Hyperlink"/>
    <w:uiPriority w:val="99"/>
    <w:unhideWhenUsed/>
    <w:rsid w:val="005A28C0"/>
    <w:rPr>
      <w:color w:val="0000FF"/>
      <w:u w:val="single"/>
    </w:rPr>
  </w:style>
  <w:style w:type="character" w:styleId="ad">
    <w:name w:val="page number"/>
    <w:basedOn w:val="a0"/>
    <w:rsid w:val="005A2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26705-C3BA-463F-BA12-6D2537002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Морец</dc:creator>
  <cp:lastModifiedBy>Белоусова И.А.</cp:lastModifiedBy>
  <cp:revision>2</cp:revision>
  <cp:lastPrinted>2022-11-28T06:29:00Z</cp:lastPrinted>
  <dcterms:created xsi:type="dcterms:W3CDTF">2022-11-28T07:46:00Z</dcterms:created>
  <dcterms:modified xsi:type="dcterms:W3CDTF">2022-11-28T07:46:00Z</dcterms:modified>
</cp:coreProperties>
</file>