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76" w:rsidRDefault="00597476" w:rsidP="00597476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97476" w:rsidRDefault="00597476" w:rsidP="00597476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597476" w:rsidRDefault="00597476" w:rsidP="00597476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597476" w:rsidRDefault="00597476" w:rsidP="005974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Cs w:val="28"/>
        </w:rPr>
      </w:pPr>
    </w:p>
    <w:p w:rsidR="00AF1832" w:rsidRPr="00597476" w:rsidRDefault="00597476" w:rsidP="00597476">
      <w:pPr>
        <w:rPr>
          <w:rFonts w:ascii="PT Astra Serif" w:hAnsi="PT Astra Serif"/>
          <w:b/>
          <w:bCs/>
        </w:rPr>
      </w:pPr>
      <w:r>
        <w:rPr>
          <w:rFonts w:ascii="PT Astra Serif" w:eastAsia="Arial Unicode MS" w:hAnsi="PT Astra Serif" w:cs="Arial Unicode MS"/>
        </w:rPr>
        <w:t>от 26.01.2022</w:t>
      </w:r>
      <w:r>
        <w:rPr>
          <w:rFonts w:ascii="PT Astra Serif" w:eastAsia="Arial Unicode MS" w:hAnsi="PT Astra Serif" w:cs="Arial Unicode MS"/>
        </w:rPr>
        <w:tab/>
      </w:r>
      <w:r>
        <w:rPr>
          <w:rFonts w:ascii="PT Astra Serif" w:eastAsia="Arial Unicode MS" w:hAnsi="PT Astra Serif" w:cs="Arial Unicode MS"/>
        </w:rPr>
        <w:tab/>
      </w:r>
      <w:r>
        <w:rPr>
          <w:rFonts w:ascii="PT Astra Serif" w:eastAsia="Arial Unicode MS" w:hAnsi="PT Astra Serif" w:cs="Arial Unicode MS"/>
        </w:rPr>
        <w:tab/>
        <w:t xml:space="preserve">     </w:t>
      </w:r>
      <w:r>
        <w:rPr>
          <w:rFonts w:ascii="PT Astra Serif" w:eastAsia="Arial Unicode MS" w:hAnsi="PT Astra Serif" w:cs="Arial Unicode MS"/>
        </w:rPr>
        <w:tab/>
      </w:r>
      <w:r>
        <w:rPr>
          <w:rFonts w:ascii="PT Astra Serif" w:eastAsia="Arial Unicode MS" w:hAnsi="PT Astra Serif" w:cs="Arial Unicode MS"/>
        </w:rPr>
        <w:tab/>
      </w:r>
      <w:r>
        <w:rPr>
          <w:rFonts w:ascii="PT Astra Serif" w:eastAsia="Arial Unicode MS" w:hAnsi="PT Astra Serif" w:cs="Arial Unicode MS"/>
        </w:rPr>
        <w:tab/>
        <w:t xml:space="preserve">  </w:t>
      </w:r>
      <w:r>
        <w:rPr>
          <w:rFonts w:ascii="PT Astra Serif" w:eastAsia="Arial Unicode MS" w:hAnsi="PT Astra Serif" w:cs="Arial Unicode MS"/>
        </w:rPr>
        <w:tab/>
        <w:t xml:space="preserve">   </w:t>
      </w:r>
      <w:r>
        <w:rPr>
          <w:rFonts w:ascii="PT Astra Serif" w:eastAsia="Arial Unicode MS" w:hAnsi="PT Astra Serif" w:cs="Arial Unicode MS"/>
        </w:rPr>
        <w:t xml:space="preserve">                             № 6</w:t>
      </w:r>
      <w:bookmarkStart w:id="0" w:name="_GoBack"/>
      <w:bookmarkEnd w:id="0"/>
    </w:p>
    <w:p w:rsidR="00AF1832" w:rsidRDefault="00AF1832" w:rsidP="00AF1832">
      <w:pPr>
        <w:spacing w:after="0" w:line="240" w:lineRule="auto"/>
        <w:ind w:right="5068"/>
        <w:jc w:val="both"/>
        <w:rPr>
          <w:rFonts w:ascii="PT Astra Serif" w:hAnsi="PT Astra Serif"/>
        </w:rPr>
      </w:pPr>
    </w:p>
    <w:p w:rsidR="00AF1832" w:rsidRPr="00682262" w:rsidRDefault="00AF1832" w:rsidP="00AF1832">
      <w:pPr>
        <w:spacing w:after="0" w:line="240" w:lineRule="auto"/>
        <w:ind w:right="5068"/>
        <w:jc w:val="both"/>
        <w:rPr>
          <w:rFonts w:ascii="PT Astra Serif" w:hAnsi="PT Astra Serif"/>
        </w:rPr>
      </w:pPr>
    </w:p>
    <w:p w:rsidR="00AF1832" w:rsidRPr="00682262" w:rsidRDefault="00AF1832" w:rsidP="00AF1832">
      <w:pPr>
        <w:spacing w:after="0" w:line="240" w:lineRule="auto"/>
        <w:rPr>
          <w:rFonts w:ascii="PT Astra Serif" w:hAnsi="PT Astra Serif"/>
        </w:rPr>
      </w:pP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297CDC" w:rsidRPr="00A523C2" w:rsidRDefault="00297CDC" w:rsidP="009D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753853" w:rsidRPr="00A523C2" w:rsidRDefault="00753853" w:rsidP="0034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A523C2">
        <w:rPr>
          <w:rFonts w:ascii="PT Astra Serif" w:hAnsi="PT Astra Serif"/>
          <w:color w:val="000000"/>
        </w:rPr>
        <w:t xml:space="preserve">В соответствии с </w:t>
      </w:r>
      <w:r w:rsidRPr="00A523C2">
        <w:rPr>
          <w:rFonts w:ascii="PT Astra Serif" w:hAnsi="PT Astra Seri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447A1">
        <w:rPr>
          <w:rFonts w:ascii="PT Astra Serif" w:hAnsi="PT Astra Serif" w:cs="PT Astra Serif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E96755" w:rsidRPr="00A523C2">
        <w:rPr>
          <w:rFonts w:ascii="PT Astra Serif" w:hAnsi="PT Astra Serif"/>
        </w:rPr>
        <w:t>Федеральным законом от 01.07.2021 № 255-ФЗ «О внесении изменений в Федеральный закон «Об общих принципах организации и деятельности контрольно-счётных субъектов Российской Федерации и муниципальных образований» и отдельные законодательные акты Российской Федерации»</w:t>
      </w:r>
      <w:r w:rsidR="00B45209" w:rsidRPr="00A523C2">
        <w:rPr>
          <w:rFonts w:ascii="PT Astra Serif" w:hAnsi="PT Astra Serif" w:cs="Times New Roman"/>
          <w:szCs w:val="28"/>
        </w:rPr>
        <w:t xml:space="preserve">, </w:t>
      </w:r>
      <w:r w:rsidRPr="00A523C2">
        <w:rPr>
          <w:rFonts w:ascii="PT Astra Serif" w:hAnsi="PT Astra Serif"/>
          <w:color w:val="000000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753853" w:rsidRPr="00A523C2" w:rsidRDefault="00753853" w:rsidP="00753853">
      <w:pPr>
        <w:pStyle w:val="a9"/>
        <w:jc w:val="both"/>
        <w:rPr>
          <w:rFonts w:ascii="PT Astra Serif" w:hAnsi="PT Astra Serif"/>
        </w:rPr>
      </w:pPr>
      <w:r w:rsidRPr="00A523C2">
        <w:rPr>
          <w:rFonts w:ascii="PT Astra Serif" w:hAnsi="PT Astra Serif"/>
        </w:rPr>
        <w:t>РЕШИЛА:</w:t>
      </w:r>
    </w:p>
    <w:p w:rsidR="00753853" w:rsidRPr="00A523C2" w:rsidRDefault="00753853" w:rsidP="00753853">
      <w:pPr>
        <w:pStyle w:val="a9"/>
        <w:jc w:val="both"/>
        <w:rPr>
          <w:rFonts w:ascii="PT Astra Serif" w:hAnsi="PT Astra Serif"/>
        </w:rPr>
      </w:pPr>
    </w:p>
    <w:p w:rsidR="00753853" w:rsidRPr="00A523C2" w:rsidRDefault="00753853" w:rsidP="00753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A523C2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</w:p>
    <w:p w:rsidR="00753853" w:rsidRDefault="00753853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 (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A523C2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</w:t>
      </w:r>
      <w:r w:rsidR="00E96755" w:rsidRPr="00A523C2">
        <w:rPr>
          <w:rFonts w:ascii="PT Astra Serif" w:eastAsia="Times New Roman" w:hAnsi="PT Astra Serif" w:cs="Times New Roman"/>
          <w:szCs w:val="28"/>
        </w:rPr>
        <w:t>, от 29.09.2021 № 180</w:t>
      </w:r>
      <w:r w:rsidRPr="00A523C2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E13AE7" w:rsidRDefault="00E13AE7" w:rsidP="00E13AE7">
      <w:pPr>
        <w:pStyle w:val="a9"/>
        <w:ind w:firstLine="567"/>
        <w:jc w:val="both"/>
      </w:pPr>
      <w:r>
        <w:rPr>
          <w:rFonts w:eastAsia="Times New Roman" w:cs="Times New Roman"/>
        </w:rPr>
        <w:t xml:space="preserve">   1) </w:t>
      </w:r>
      <w:r>
        <w:rPr>
          <w:bCs/>
        </w:rPr>
        <w:t xml:space="preserve"> абзац семнадцатый части 1 </w:t>
      </w:r>
      <w:r>
        <w:t>Основных терминов и сокращённых наименований изложить в следующей редакции:</w:t>
      </w:r>
    </w:p>
    <w:p w:rsidR="00E13AE7" w:rsidRDefault="00E13AE7" w:rsidP="00E13AE7">
      <w:pPr>
        <w:pStyle w:val="a9"/>
        <w:ind w:firstLine="567"/>
        <w:jc w:val="both"/>
      </w:pPr>
      <w:r>
        <w:t xml:space="preserve">«организационная структура органа местного самоуправления, структура органа местного самоуправления - внутреннее подразделение органа местного самоуправления на отраслевые (функциональные) органы и подразделения, необходимые для эффективного управления и решения задач местного значения и </w:t>
      </w:r>
      <w:r>
        <w:lastRenderedPageBreak/>
        <w:t>выполнения переданных государственных полномочий, а именно: комитеты и (или) управления;»;</w:t>
      </w:r>
    </w:p>
    <w:p w:rsidR="00E13AE7" w:rsidRDefault="00E13AE7" w:rsidP="00E13AE7">
      <w:pPr>
        <w:pStyle w:val="a9"/>
        <w:ind w:firstLine="567"/>
        <w:jc w:val="both"/>
      </w:pPr>
      <w:r>
        <w:t xml:space="preserve">  2) пункт 1 части 2 статьи 28 изложить в следующей редакции:</w:t>
      </w:r>
    </w:p>
    <w:p w:rsidR="00E13AE7" w:rsidRDefault="00E13AE7" w:rsidP="00E13AE7">
      <w:pPr>
        <w:pStyle w:val="a9"/>
        <w:ind w:firstLine="567"/>
        <w:jc w:val="both"/>
      </w:pPr>
      <w:r>
        <w:t xml:space="preserve"> «1) согласование в установленном настоящим Уставом порядке назначения Первых заместителей и заместителей Главы города;»;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4) части 3 и 4 статьи 36 изложить в следующей редакции: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«3. В структуру администрации города входят отраслевые (функциональные) органы и подразделения.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4. Структура администрации города утверждается Городской Думой по представлению Главы города. Отраслевые (функциональные) органы администрации города с правами юридического лица учреждаются Ульяновской Городской Думой по представлению Главы города.»;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5) абзац первый части 2 статьи 37 изложить в следующей редакции: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«2. Первый заместитель (Первые заместители) Главы города, заместители Главы города назначаются Главой города по согласованию с Городской Думой.»;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6) статью 43 изложить в следующей редакции: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PT Astra Serif"/>
          <w:bCs/>
          <w:szCs w:val="28"/>
        </w:rPr>
      </w:pPr>
      <w:r w:rsidRPr="00475B99">
        <w:rPr>
          <w:rFonts w:ascii="PT Astra Serif" w:eastAsia="Calibri" w:hAnsi="PT Astra Serif" w:cs="PT Astra Serif"/>
          <w:bCs/>
          <w:szCs w:val="28"/>
        </w:rPr>
        <w:t>«Статья 43. Правовые акты должностных лиц администрации города</w:t>
      </w:r>
    </w:p>
    <w:p w:rsidR="00475B99" w:rsidRPr="00475B99" w:rsidRDefault="00475B99" w:rsidP="0047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475B99">
        <w:rPr>
          <w:rFonts w:ascii="PT Astra Serif" w:eastAsia="Calibri" w:hAnsi="PT Astra Serif" w:cs="PT Astra Serif"/>
          <w:szCs w:val="28"/>
        </w:rPr>
        <w:t>Руководители отраслевых (функциональных) органов администрации города в пределах своих полномочий издают распоряжения по вопросам, отнес</w:t>
      </w:r>
      <w:r w:rsidR="003447A1">
        <w:rPr>
          <w:rFonts w:ascii="PT Astra Serif" w:eastAsia="Calibri" w:hAnsi="PT Astra Serif" w:cs="PT Astra Serif"/>
          <w:szCs w:val="28"/>
        </w:rPr>
        <w:t>ё</w:t>
      </w:r>
      <w:r w:rsidRPr="00475B99">
        <w:rPr>
          <w:rFonts w:ascii="PT Astra Serif" w:eastAsia="Calibri" w:hAnsi="PT Astra Serif" w:cs="PT Astra Serif"/>
          <w:szCs w:val="28"/>
        </w:rPr>
        <w:t>нным к их компетенции муниципальными правовыми актами, а также приказы по вопросам организации работы отраслевых (функциональных) органов администрации города.»;</w:t>
      </w:r>
    </w:p>
    <w:p w:rsidR="001D1A27" w:rsidRPr="001D1A27" w:rsidRDefault="00475B99" w:rsidP="002B4FCF">
      <w:pPr>
        <w:pStyle w:val="a9"/>
        <w:ind w:firstLine="709"/>
      </w:pPr>
      <w:r>
        <w:rPr>
          <w:rFonts w:eastAsia="Times New Roman" w:cs="Times New Roman"/>
        </w:rPr>
        <w:t xml:space="preserve">7) </w:t>
      </w:r>
      <w:r w:rsidR="002B4FCF">
        <w:rPr>
          <w:rFonts w:eastAsia="Times New Roman" w:cs="Times New Roman"/>
        </w:rPr>
        <w:t xml:space="preserve">часть 3 </w:t>
      </w:r>
      <w:r w:rsidR="001D1A27" w:rsidRPr="001D1A27">
        <w:t>стать</w:t>
      </w:r>
      <w:r w:rsidR="002B4FCF">
        <w:t>и</w:t>
      </w:r>
      <w:r w:rsidR="001D1A27" w:rsidRPr="001D1A27">
        <w:t xml:space="preserve"> 44</w:t>
      </w:r>
      <w:r w:rsidR="002B4FCF">
        <w:t xml:space="preserve"> </w:t>
      </w:r>
      <w:r w:rsidR="001D1A27" w:rsidRPr="001D1A27">
        <w:t>дополнить абзацем следующего содержания:</w:t>
      </w:r>
    </w:p>
    <w:p w:rsidR="001D1A27" w:rsidRPr="001D1A27" w:rsidRDefault="001D1A27" w:rsidP="001D1A27">
      <w:pPr>
        <w:pStyle w:val="a9"/>
        <w:ind w:firstLine="709"/>
        <w:jc w:val="both"/>
      </w:pPr>
      <w:r w:rsidRPr="001D1A27">
        <w:t>«Членам городской избирательной комиссии, работающим в ней на постоянной (штатной) основе, предоставляется ежегодный оплачиваемый отпуск продолжительностью, указанной в абзаце первом части 15 статьи 26 настоящего Устава.»;</w:t>
      </w:r>
    </w:p>
    <w:p w:rsidR="000F4ED9" w:rsidRPr="00A523C2" w:rsidRDefault="001D1A27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1D1A27">
        <w:rPr>
          <w:rFonts w:ascii="PT Astra Serif" w:eastAsia="Calibri" w:hAnsi="PT Astra Serif" w:cs="PT Astra Serif"/>
          <w:szCs w:val="28"/>
        </w:rPr>
        <w:t xml:space="preserve">8) </w:t>
      </w:r>
      <w:r w:rsidR="000F4ED9" w:rsidRPr="00A523C2">
        <w:rPr>
          <w:rFonts w:ascii="PT Astra Serif" w:eastAsia="Times New Roman" w:hAnsi="PT Astra Serif" w:cs="Times New Roman"/>
          <w:szCs w:val="28"/>
        </w:rPr>
        <w:t>в статье 48:</w:t>
      </w:r>
    </w:p>
    <w:p w:rsidR="000F4ED9" w:rsidRPr="00A523C2" w:rsidRDefault="000F4ED9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а) в части 2 слово «осуществляют» заменить словом «осуществляет»;</w:t>
      </w:r>
    </w:p>
    <w:p w:rsidR="006B4023" w:rsidRPr="00A523C2" w:rsidRDefault="006B4023" w:rsidP="006B40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 xml:space="preserve">          </w:t>
      </w:r>
      <w:r w:rsidR="000F4ED9" w:rsidRPr="00A523C2">
        <w:rPr>
          <w:rFonts w:ascii="PT Astra Serif" w:eastAsia="Times New Roman" w:hAnsi="PT Astra Serif" w:cs="Times New Roman"/>
          <w:szCs w:val="28"/>
        </w:rPr>
        <w:t xml:space="preserve">б) </w:t>
      </w:r>
      <w:r w:rsidRPr="00A523C2">
        <w:rPr>
          <w:rFonts w:ascii="PT Astra Serif" w:eastAsia="Times New Roman" w:hAnsi="PT Astra Serif" w:cs="Times New Roman"/>
          <w:szCs w:val="28"/>
        </w:rPr>
        <w:t>в части 7</w:t>
      </w:r>
      <w:r w:rsidRPr="00A523C2">
        <w:rPr>
          <w:rFonts w:ascii="PT Astra Serif" w:hAnsi="PT Astra Serif" w:cs="Times New Roman"/>
          <w:szCs w:val="28"/>
        </w:rPr>
        <w:t xml:space="preserve"> слово «нормативным» исключить, слова «по предложению председателя Контрольно-счётной палаты при наличии заключения Главы города» заменить словами «по представлению председателя Контрольно-счётной палаты с учётом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5A0143" w:rsidRPr="00A523C2">
        <w:rPr>
          <w:rFonts w:ascii="PT Astra Serif" w:hAnsi="PT Astra Serif" w:cs="Times New Roman"/>
          <w:szCs w:val="28"/>
        </w:rPr>
        <w:t>К</w:t>
      </w:r>
      <w:r w:rsidRPr="00A523C2">
        <w:rPr>
          <w:rFonts w:ascii="PT Astra Serif" w:hAnsi="PT Astra Serif" w:cs="Times New Roman"/>
          <w:szCs w:val="28"/>
        </w:rPr>
        <w:t>онтрольно-счётно</w:t>
      </w:r>
      <w:r w:rsidR="005A0143" w:rsidRPr="00A523C2">
        <w:rPr>
          <w:rFonts w:ascii="PT Astra Serif" w:hAnsi="PT Astra Serif" w:cs="Times New Roman"/>
          <w:szCs w:val="28"/>
        </w:rPr>
        <w:t>й</w:t>
      </w:r>
      <w:r w:rsidRPr="00A523C2">
        <w:rPr>
          <w:rFonts w:ascii="PT Astra Serif" w:hAnsi="PT Astra Serif" w:cs="Times New Roman"/>
          <w:szCs w:val="28"/>
        </w:rPr>
        <w:t xml:space="preserve"> </w:t>
      </w:r>
      <w:r w:rsidR="005A0143" w:rsidRPr="00A523C2">
        <w:rPr>
          <w:rFonts w:ascii="PT Astra Serif" w:hAnsi="PT Astra Serif" w:cs="Times New Roman"/>
          <w:szCs w:val="28"/>
        </w:rPr>
        <w:t>палаты</w:t>
      </w:r>
      <w:r w:rsidRPr="00A523C2">
        <w:rPr>
          <w:rFonts w:ascii="PT Astra Serif" w:hAnsi="PT Astra Serif" w:cs="Times New Roman"/>
          <w:szCs w:val="28"/>
        </w:rPr>
        <w:t>»;</w:t>
      </w:r>
    </w:p>
    <w:p w:rsidR="006B4023" w:rsidRPr="00A523C2" w:rsidRDefault="006B4023" w:rsidP="006B40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Cs w:val="28"/>
        </w:rPr>
      </w:pPr>
      <w:r w:rsidRPr="00A523C2">
        <w:rPr>
          <w:rFonts w:ascii="PT Astra Serif" w:hAnsi="PT Astra Serif" w:cs="Times New Roman"/>
          <w:szCs w:val="28"/>
        </w:rPr>
        <w:t xml:space="preserve">          в) дополнить частью 8 следующего содержания:</w:t>
      </w:r>
    </w:p>
    <w:p w:rsidR="005A0143" w:rsidRPr="00A523C2" w:rsidRDefault="005A0143" w:rsidP="006B40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lang w:eastAsia="en-US"/>
        </w:rPr>
      </w:pPr>
      <w:r w:rsidRPr="00A523C2">
        <w:rPr>
          <w:rFonts w:ascii="PT Astra Serif" w:hAnsi="PT Astra Serif" w:cs="Times New Roman"/>
          <w:szCs w:val="28"/>
        </w:rPr>
        <w:t xml:space="preserve">          «8. </w:t>
      </w:r>
      <w:r w:rsidRPr="00A523C2">
        <w:rPr>
          <w:rFonts w:ascii="PT Astra Serif" w:hAnsi="PT Astra Serif" w:cs="Arial"/>
          <w:lang w:eastAsia="en-US"/>
        </w:rPr>
        <w:t>Контрольно-счётная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награждения.»;</w:t>
      </w:r>
    </w:p>
    <w:p w:rsidR="00E853D9" w:rsidRPr="00A523C2" w:rsidRDefault="001D1A27" w:rsidP="00E8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9</w:t>
      </w:r>
      <w:r w:rsidR="005A0143" w:rsidRPr="00A523C2">
        <w:rPr>
          <w:rFonts w:ascii="PT Astra Serif" w:hAnsi="PT Astra Serif" w:cs="Times New Roman"/>
          <w:szCs w:val="28"/>
        </w:rPr>
        <w:t xml:space="preserve">) </w:t>
      </w:r>
      <w:r w:rsidR="00E853D9" w:rsidRPr="00A523C2">
        <w:rPr>
          <w:rFonts w:ascii="PT Astra Serif" w:hAnsi="PT Astra Serif" w:cs="Times New Roman"/>
          <w:szCs w:val="28"/>
        </w:rPr>
        <w:t xml:space="preserve">в части 4 статьи </w:t>
      </w:r>
      <w:r w:rsidR="00387C63">
        <w:rPr>
          <w:rFonts w:ascii="PT Astra Serif" w:hAnsi="PT Astra Serif" w:cs="Times New Roman"/>
          <w:szCs w:val="28"/>
        </w:rPr>
        <w:t>4</w:t>
      </w:r>
      <w:r w:rsidR="00E853D9" w:rsidRPr="00A523C2">
        <w:rPr>
          <w:rFonts w:ascii="PT Astra Serif" w:hAnsi="PT Astra Serif" w:cs="Times New Roman"/>
          <w:szCs w:val="28"/>
        </w:rPr>
        <w:t xml:space="preserve">9 слова «вправе запрашивать мнение председателя Счётной палаты Ульяновской области о соответствии представленных кандидатур квалификационным требованиям, установленным федеральным законодательством Российской Федерации, нормативными правовыми актами Ульяновской Городской Думы» заменить словами «вправе обратиться в Счётную палату </w:t>
      </w:r>
      <w:r w:rsidR="00E853D9" w:rsidRPr="00A523C2">
        <w:rPr>
          <w:rFonts w:ascii="PT Astra Serif" w:hAnsi="PT Astra Serif" w:cs="Times New Roman"/>
          <w:szCs w:val="28"/>
        </w:rPr>
        <w:lastRenderedPageBreak/>
        <w:t>Ульяновской области за заключением о соответствии кандидатур на должность председателя Контрольно-счётной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C12EC">
        <w:rPr>
          <w:rFonts w:ascii="PT Astra Serif" w:hAnsi="PT Astra Serif" w:cs="Times New Roman"/>
          <w:szCs w:val="28"/>
        </w:rPr>
        <w:t xml:space="preserve"> (далее – Федеральный закон </w:t>
      </w:r>
      <w:r w:rsidR="007C12EC" w:rsidRPr="00A523C2">
        <w:rPr>
          <w:rFonts w:ascii="PT Astra Serif" w:hAnsi="PT Astra Serif" w:cs="Times New Roman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C12EC">
        <w:rPr>
          <w:rFonts w:ascii="PT Astra Serif" w:hAnsi="PT Astra Serif" w:cs="Times New Roman"/>
          <w:szCs w:val="28"/>
        </w:rPr>
        <w:t>)</w:t>
      </w:r>
      <w:r w:rsidR="00F75E49" w:rsidRPr="00A523C2">
        <w:rPr>
          <w:rFonts w:ascii="PT Astra Serif" w:hAnsi="PT Astra Serif" w:cs="Times New Roman"/>
          <w:szCs w:val="28"/>
        </w:rPr>
        <w:t>;</w:t>
      </w:r>
    </w:p>
    <w:p w:rsidR="00244D80" w:rsidRPr="00A523C2" w:rsidRDefault="001D1A27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10</w:t>
      </w:r>
      <w:r w:rsidR="00F75E49" w:rsidRPr="00A523C2">
        <w:rPr>
          <w:rFonts w:ascii="PT Astra Serif" w:hAnsi="PT Astra Serif" w:cs="Times New Roman"/>
          <w:szCs w:val="28"/>
        </w:rPr>
        <w:t xml:space="preserve">) </w:t>
      </w:r>
      <w:r w:rsidR="00244D80" w:rsidRPr="00A523C2">
        <w:rPr>
          <w:rFonts w:ascii="PT Astra Serif" w:hAnsi="PT Astra Serif" w:cs="Times New Roman"/>
          <w:szCs w:val="28"/>
        </w:rPr>
        <w:t xml:space="preserve">в </w:t>
      </w:r>
      <w:r w:rsidR="00F75E49" w:rsidRPr="00A523C2">
        <w:rPr>
          <w:rFonts w:ascii="PT Astra Serif" w:hAnsi="PT Astra Serif" w:cs="Times New Roman"/>
          <w:szCs w:val="28"/>
        </w:rPr>
        <w:t>стать</w:t>
      </w:r>
      <w:r w:rsidR="00244D80" w:rsidRPr="00A523C2">
        <w:rPr>
          <w:rFonts w:ascii="PT Astra Serif" w:hAnsi="PT Astra Serif" w:cs="Times New Roman"/>
          <w:szCs w:val="28"/>
        </w:rPr>
        <w:t xml:space="preserve">е </w:t>
      </w:r>
      <w:r w:rsidR="00F75E49" w:rsidRPr="00A523C2">
        <w:rPr>
          <w:rFonts w:ascii="PT Astra Serif" w:hAnsi="PT Astra Serif" w:cs="Times New Roman"/>
          <w:szCs w:val="28"/>
        </w:rPr>
        <w:t>50</w:t>
      </w:r>
      <w:r w:rsidR="00244D80" w:rsidRPr="00A523C2">
        <w:rPr>
          <w:rFonts w:ascii="PT Astra Serif" w:hAnsi="PT Astra Serif" w:cs="Times New Roman"/>
          <w:szCs w:val="28"/>
        </w:rPr>
        <w:t>:</w:t>
      </w:r>
    </w:p>
    <w:p w:rsidR="00F75E49" w:rsidRPr="00A523C2" w:rsidRDefault="00244D80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 w:rsidRPr="00A523C2">
        <w:rPr>
          <w:rFonts w:ascii="PT Astra Serif" w:hAnsi="PT Astra Serif" w:cs="Times New Roman"/>
          <w:szCs w:val="28"/>
        </w:rPr>
        <w:t>а) в наименовании слово «</w:t>
      </w:r>
      <w:r w:rsidR="00CA0763">
        <w:rPr>
          <w:rFonts w:ascii="PT Astra Serif" w:hAnsi="PT Astra Serif" w:cs="Times New Roman"/>
          <w:szCs w:val="28"/>
        </w:rPr>
        <w:t>П</w:t>
      </w:r>
      <w:r w:rsidRPr="00A523C2">
        <w:rPr>
          <w:rFonts w:ascii="PT Astra Serif" w:hAnsi="PT Astra Serif" w:cs="Times New Roman"/>
          <w:szCs w:val="28"/>
        </w:rPr>
        <w:t>олномочия» заменить словами «</w:t>
      </w:r>
      <w:r w:rsidR="00CA0763">
        <w:rPr>
          <w:rFonts w:ascii="PT Astra Serif" w:hAnsi="PT Astra Serif" w:cs="Times New Roman"/>
          <w:szCs w:val="28"/>
        </w:rPr>
        <w:t>О</w:t>
      </w:r>
      <w:r w:rsidRPr="00A523C2">
        <w:rPr>
          <w:rFonts w:ascii="PT Astra Serif" w:hAnsi="PT Astra Serif" w:cs="Times New Roman"/>
          <w:szCs w:val="28"/>
        </w:rPr>
        <w:t>сновные полномочия»</w:t>
      </w:r>
      <w:r w:rsidR="003B7D67" w:rsidRPr="00A523C2">
        <w:rPr>
          <w:rFonts w:ascii="PT Astra Serif" w:hAnsi="PT Astra Serif" w:cs="Times New Roman"/>
          <w:szCs w:val="28"/>
        </w:rPr>
        <w:t>;</w:t>
      </w:r>
    </w:p>
    <w:p w:rsidR="00176534" w:rsidRPr="00A523C2" w:rsidRDefault="003B7D67" w:rsidP="00C2138E">
      <w:pPr>
        <w:pStyle w:val="a9"/>
        <w:ind w:firstLine="709"/>
        <w:jc w:val="both"/>
        <w:rPr>
          <w:rFonts w:ascii="PT Astra Serif" w:hAnsi="PT Astra Serif"/>
        </w:rPr>
      </w:pPr>
      <w:r w:rsidRPr="00A523C2">
        <w:rPr>
          <w:rFonts w:ascii="PT Astra Serif" w:hAnsi="PT Astra Serif"/>
        </w:rPr>
        <w:t xml:space="preserve">б) часть 1 изложить в следующей редакции: </w:t>
      </w:r>
    </w:p>
    <w:p w:rsidR="00176534" w:rsidRPr="00A523C2" w:rsidRDefault="003B7D67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«</w:t>
      </w:r>
      <w:r w:rsidR="00176534" w:rsidRPr="00A523C2">
        <w:rPr>
          <w:rFonts w:ascii="PT Astra Serif" w:hAnsi="PT Astra Serif"/>
          <w:szCs w:val="28"/>
        </w:rPr>
        <w:t>1. Контрольно-счётная палата осуществляет следующие основные полномочия: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3) внешняя проверка годового отч</w:t>
      </w:r>
      <w:r w:rsidR="00F65158" w:rsidRPr="00A523C2">
        <w:rPr>
          <w:rFonts w:ascii="PT Astra Serif" w:hAnsi="PT Astra Serif"/>
          <w:szCs w:val="28"/>
        </w:rPr>
        <w:t>ё</w:t>
      </w:r>
      <w:r w:rsidRPr="00A523C2">
        <w:rPr>
          <w:rFonts w:ascii="PT Astra Serif" w:hAnsi="PT Astra Serif"/>
          <w:szCs w:val="28"/>
        </w:rPr>
        <w:t>та об исполнении местного бюджета;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 xml:space="preserve">4) проведение аудита в сфере закупок товаров, работ и услуг в соответствии с Федеральным законом от </w:t>
      </w:r>
      <w:r w:rsidR="003B7D67" w:rsidRPr="00A523C2">
        <w:rPr>
          <w:rFonts w:ascii="PT Astra Serif" w:hAnsi="PT Astra Serif"/>
          <w:szCs w:val="28"/>
        </w:rPr>
        <w:t>05.04.</w:t>
      </w:r>
      <w:r w:rsidRPr="00A523C2">
        <w:rPr>
          <w:rFonts w:ascii="PT Astra Serif" w:hAnsi="PT Astra Serif"/>
          <w:szCs w:val="28"/>
        </w:rPr>
        <w:t>2013 №</w:t>
      </w:r>
      <w:r w:rsidR="00AF1A24" w:rsidRPr="00A523C2">
        <w:rPr>
          <w:rFonts w:ascii="PT Astra Serif" w:hAnsi="PT Astra Serif"/>
          <w:szCs w:val="28"/>
        </w:rPr>
        <w:t xml:space="preserve"> </w:t>
      </w:r>
      <w:r w:rsidRPr="00A523C2">
        <w:rPr>
          <w:rFonts w:ascii="PT Astra Serif" w:hAnsi="PT Astra Serif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6) оценка эффективности предоставления налоговых и иных льгот и преимуществ, бюджетных кредитов за сч</w:t>
      </w:r>
      <w:r w:rsidR="003B7D67" w:rsidRPr="00A523C2">
        <w:rPr>
          <w:rFonts w:ascii="PT Astra Serif" w:hAnsi="PT Astra Serif"/>
          <w:szCs w:val="28"/>
        </w:rPr>
        <w:t>ё</w:t>
      </w:r>
      <w:r w:rsidRPr="00A523C2">
        <w:rPr>
          <w:rFonts w:ascii="PT Astra Serif" w:hAnsi="PT Astra Serif"/>
          <w:szCs w:val="28"/>
        </w:rPr>
        <w:t>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</w:t>
      </w:r>
      <w:r w:rsidR="003B7D67" w:rsidRPr="00A523C2">
        <w:rPr>
          <w:rFonts w:ascii="PT Astra Serif" w:hAnsi="PT Astra Serif"/>
          <w:szCs w:val="28"/>
        </w:rPr>
        <w:t>ё</w:t>
      </w:r>
      <w:r w:rsidRPr="00A523C2">
        <w:rPr>
          <w:rFonts w:ascii="PT Astra Serif" w:hAnsi="PT Astra Serif"/>
          <w:szCs w:val="28"/>
        </w:rPr>
        <w:t>т средств местного бюджета и имущества, находящегося в муниципальной собственности;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lastRenderedPageBreak/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</w:t>
      </w:r>
      <w:r w:rsidR="003B7D67" w:rsidRPr="00A523C2">
        <w:rPr>
          <w:rFonts w:ascii="PT Astra Serif" w:hAnsi="PT Astra Serif"/>
          <w:szCs w:val="28"/>
        </w:rPr>
        <w:t>ё</w:t>
      </w:r>
      <w:r w:rsidRPr="00A523C2">
        <w:rPr>
          <w:rFonts w:ascii="PT Astra Serif" w:hAnsi="PT Astra Serif"/>
          <w:szCs w:val="28"/>
        </w:rPr>
        <w:t xml:space="preserve">нных контрольных и экспертно-аналитических мероприятий в </w:t>
      </w:r>
      <w:r w:rsidR="00A82D32" w:rsidRPr="00A523C2">
        <w:rPr>
          <w:rFonts w:ascii="PT Astra Serif" w:hAnsi="PT Astra Serif"/>
          <w:szCs w:val="28"/>
        </w:rPr>
        <w:t xml:space="preserve">Ульяновскую </w:t>
      </w:r>
      <w:r w:rsidRPr="00A523C2">
        <w:rPr>
          <w:rFonts w:ascii="PT Astra Serif" w:hAnsi="PT Astra Serif"/>
          <w:szCs w:val="28"/>
        </w:rPr>
        <w:t>Городскую Думу и Главе города Ульяновска;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10) осуществление контроля за состоянием муниципального внутреннего и внешнего долга;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</w:t>
      </w:r>
      <w:r w:rsidR="003B7D67" w:rsidRPr="00A523C2">
        <w:rPr>
          <w:rFonts w:ascii="PT Astra Serif" w:hAnsi="PT Astra Serif"/>
          <w:szCs w:val="28"/>
        </w:rPr>
        <w:t>ё</w:t>
      </w:r>
      <w:r w:rsidRPr="00A523C2">
        <w:rPr>
          <w:rFonts w:ascii="PT Astra Serif" w:hAnsi="PT Astra Serif"/>
          <w:szCs w:val="28"/>
        </w:rPr>
        <w:t>тной палаты;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и нормативными правовыми актами </w:t>
      </w:r>
      <w:r w:rsidR="00A82D32" w:rsidRPr="00A523C2">
        <w:rPr>
          <w:rFonts w:ascii="PT Astra Serif" w:hAnsi="PT Astra Serif"/>
          <w:szCs w:val="28"/>
        </w:rPr>
        <w:t xml:space="preserve">Ульяновской </w:t>
      </w:r>
      <w:r w:rsidRPr="00A523C2">
        <w:rPr>
          <w:rFonts w:ascii="PT Astra Serif" w:hAnsi="PT Astra Serif"/>
          <w:szCs w:val="28"/>
        </w:rPr>
        <w:t>Городской Думы.</w:t>
      </w:r>
      <w:r w:rsidR="00A82D32" w:rsidRPr="00A523C2">
        <w:rPr>
          <w:rFonts w:ascii="PT Astra Serif" w:hAnsi="PT Astra Serif"/>
          <w:szCs w:val="28"/>
        </w:rPr>
        <w:t>»;</w:t>
      </w:r>
    </w:p>
    <w:p w:rsidR="00A82D32" w:rsidRPr="00A523C2" w:rsidRDefault="00A82D32" w:rsidP="00C2138E">
      <w:pPr>
        <w:pStyle w:val="a9"/>
        <w:ind w:firstLine="709"/>
        <w:jc w:val="both"/>
        <w:rPr>
          <w:rFonts w:ascii="PT Astra Serif" w:hAnsi="PT Astra Serif"/>
          <w:szCs w:val="28"/>
        </w:rPr>
      </w:pPr>
      <w:r w:rsidRPr="00A523C2">
        <w:rPr>
          <w:rFonts w:ascii="PT Astra Serif" w:hAnsi="PT Astra Serif"/>
          <w:szCs w:val="28"/>
        </w:rPr>
        <w:t>в) абзацы первый – третий части 2 изложить в следующей редакции:</w:t>
      </w:r>
    </w:p>
    <w:p w:rsidR="00176534" w:rsidRPr="00A523C2" w:rsidRDefault="00A82D32" w:rsidP="00C2138E">
      <w:pPr>
        <w:pStyle w:val="a9"/>
        <w:ind w:firstLine="709"/>
        <w:jc w:val="both"/>
        <w:rPr>
          <w:rFonts w:ascii="PT Astra Serif" w:hAnsi="PT Astra Serif"/>
        </w:rPr>
      </w:pPr>
      <w:r w:rsidRPr="00A523C2">
        <w:rPr>
          <w:rFonts w:ascii="PT Astra Serif" w:hAnsi="PT Astra Serif"/>
          <w:szCs w:val="28"/>
        </w:rPr>
        <w:t>«</w:t>
      </w:r>
      <w:r w:rsidR="00176534" w:rsidRPr="00A523C2">
        <w:rPr>
          <w:rFonts w:ascii="PT Astra Serif" w:hAnsi="PT Astra Serif"/>
        </w:rPr>
        <w:t>2. Внешний муниципальный финансовый контроль осуществляется Контрольно-сч</w:t>
      </w:r>
      <w:r w:rsidR="0070136C" w:rsidRPr="00A523C2">
        <w:rPr>
          <w:rFonts w:ascii="PT Astra Serif" w:hAnsi="PT Astra Serif"/>
        </w:rPr>
        <w:t>ё</w:t>
      </w:r>
      <w:r w:rsidR="00176534" w:rsidRPr="00A523C2">
        <w:rPr>
          <w:rFonts w:ascii="PT Astra Serif" w:hAnsi="PT Astra Serif"/>
        </w:rPr>
        <w:t>тной палатой:</w:t>
      </w:r>
    </w:p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</w:rPr>
      </w:pPr>
      <w:bookmarkStart w:id="1" w:name="sub_941"/>
      <w:r w:rsidRPr="00A523C2">
        <w:rPr>
          <w:rFonts w:ascii="PT Astra Serif" w:hAnsi="PT Astra Serif"/>
        </w:rPr>
        <w:t>1) в отношении органов местного самоуправления и муниципальных органов, муниципальных учреждений и унитарных предприятий</w:t>
      </w:r>
      <w:r w:rsidR="00902B7A" w:rsidRPr="00A523C2">
        <w:rPr>
          <w:rFonts w:ascii="PT Astra Serif" w:hAnsi="PT Astra Serif"/>
        </w:rPr>
        <w:t xml:space="preserve"> муниципального образования «город Ульяновск»</w:t>
      </w:r>
      <w:r w:rsidRPr="00A523C2">
        <w:rPr>
          <w:rFonts w:ascii="PT Astra Serif" w:hAnsi="PT Astra Serif"/>
        </w:rPr>
        <w:t>, а также иных организаций, если они используют имущество, находящееся в муниципальной собственности</w:t>
      </w:r>
      <w:r w:rsidR="0070136C" w:rsidRPr="00A523C2">
        <w:rPr>
          <w:rFonts w:ascii="PT Astra Serif" w:hAnsi="PT Astra Serif"/>
        </w:rPr>
        <w:t xml:space="preserve"> муниципального образования «город Ульяновск»</w:t>
      </w:r>
      <w:r w:rsidRPr="00A523C2">
        <w:rPr>
          <w:rFonts w:ascii="PT Astra Serif" w:hAnsi="PT Astra Serif"/>
        </w:rPr>
        <w:t>;</w:t>
      </w:r>
    </w:p>
    <w:bookmarkEnd w:id="1"/>
    <w:p w:rsidR="00176534" w:rsidRPr="00A523C2" w:rsidRDefault="00176534" w:rsidP="00C2138E">
      <w:pPr>
        <w:pStyle w:val="a9"/>
        <w:ind w:firstLine="709"/>
        <w:jc w:val="both"/>
        <w:rPr>
          <w:rFonts w:ascii="PT Astra Serif" w:hAnsi="PT Astra Serif"/>
        </w:rPr>
      </w:pPr>
      <w:r w:rsidRPr="00A523C2">
        <w:rPr>
          <w:rFonts w:ascii="PT Astra Serif" w:hAnsi="PT Astra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="0070136C" w:rsidRPr="00A523C2">
        <w:rPr>
          <w:rFonts w:ascii="PT Astra Serif" w:hAnsi="PT Astra Serif"/>
        </w:rPr>
        <w:t>»;</w:t>
      </w:r>
    </w:p>
    <w:p w:rsidR="000D51A7" w:rsidRPr="00A523C2" w:rsidRDefault="000D51A7" w:rsidP="00C213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523C2">
        <w:rPr>
          <w:rFonts w:ascii="PT Astra Serif" w:hAnsi="PT Astra Serif" w:cs="Arial"/>
          <w:color w:val="000000" w:themeColor="text1"/>
          <w:sz w:val="28"/>
          <w:szCs w:val="28"/>
        </w:rPr>
        <w:t>г) в части 4 слова «, в отношении которых осуществляется внешний муниципальный финансовый контроль (далее также – проверяемые органы)» исключить;</w:t>
      </w:r>
    </w:p>
    <w:p w:rsidR="00B62F76" w:rsidRPr="00A523C2" w:rsidRDefault="000D51A7" w:rsidP="00C213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523C2">
        <w:rPr>
          <w:rFonts w:ascii="PT Astra Serif" w:hAnsi="PT Astra Serif" w:cs="Arial"/>
          <w:color w:val="000000" w:themeColor="text1"/>
          <w:sz w:val="28"/>
          <w:szCs w:val="28"/>
        </w:rPr>
        <w:t xml:space="preserve">д) </w:t>
      </w:r>
      <w:r w:rsidR="00B62F76" w:rsidRPr="00A523C2">
        <w:rPr>
          <w:rFonts w:ascii="PT Astra Serif" w:hAnsi="PT Astra Serif" w:cs="Arial"/>
          <w:color w:val="000000" w:themeColor="text1"/>
          <w:sz w:val="28"/>
          <w:szCs w:val="28"/>
        </w:rPr>
        <w:t>в части 5 слова «Контрольно-счётная палата составляет» заменить словами «Контрольно-счётной палатой составляется»;</w:t>
      </w:r>
    </w:p>
    <w:p w:rsidR="00225791" w:rsidRPr="00A523C2" w:rsidRDefault="00B62F76" w:rsidP="00C213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523C2">
        <w:rPr>
          <w:rFonts w:ascii="PT Astra Serif" w:hAnsi="PT Astra Serif" w:cs="Arial"/>
          <w:color w:val="000000" w:themeColor="text1"/>
          <w:sz w:val="28"/>
          <w:szCs w:val="28"/>
        </w:rPr>
        <w:t xml:space="preserve">е) часть 6 </w:t>
      </w:r>
      <w:r w:rsidR="00225791" w:rsidRPr="00A523C2">
        <w:rPr>
          <w:rFonts w:ascii="PT Astra Serif" w:hAnsi="PT Astra Serif" w:cs="Arial"/>
          <w:color w:val="000000" w:themeColor="text1"/>
          <w:sz w:val="28"/>
          <w:szCs w:val="28"/>
        </w:rPr>
        <w:t>после слов «законодательством Российской Федерации</w:t>
      </w:r>
      <w:r w:rsidR="003A06E9" w:rsidRPr="00A523C2">
        <w:rPr>
          <w:rFonts w:ascii="PT Astra Serif" w:hAnsi="PT Astra Serif" w:cs="Arial"/>
          <w:color w:val="000000" w:themeColor="text1"/>
          <w:sz w:val="28"/>
          <w:szCs w:val="28"/>
        </w:rPr>
        <w:t>,</w:t>
      </w:r>
      <w:r w:rsidR="00225791" w:rsidRPr="00A523C2">
        <w:rPr>
          <w:rFonts w:ascii="PT Astra Serif" w:hAnsi="PT Astra Serif" w:cs="Arial"/>
          <w:color w:val="000000" w:themeColor="text1"/>
          <w:sz w:val="28"/>
          <w:szCs w:val="28"/>
        </w:rPr>
        <w:t>» дополнить словами «законодательством Ульяновской области,»;</w:t>
      </w:r>
    </w:p>
    <w:p w:rsidR="00C2138E" w:rsidRPr="00A523C2" w:rsidRDefault="00C2138E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Arial"/>
          <w:color w:val="000000" w:themeColor="text1"/>
          <w:szCs w:val="28"/>
        </w:rPr>
        <w:t>ж) часть 8 после слов «финансовый контроль» дополнить словами «</w:t>
      </w:r>
      <w:r w:rsidRPr="00A523C2">
        <w:rPr>
          <w:rFonts w:ascii="PT Astra Serif" w:hAnsi="PT Astra Serif" w:cs="PT Astra Serif"/>
          <w:szCs w:val="28"/>
        </w:rPr>
        <w:t>или которые обладают информацией, необходимой для осуществления внешнего муниципального финансового контроля,», после слов «их должностные лица,» дополнить словами «</w:t>
      </w:r>
      <w:r w:rsidR="003A06E9" w:rsidRPr="00A523C2">
        <w:rPr>
          <w:rFonts w:ascii="PT Astra Serif" w:hAnsi="PT Astra Serif" w:cs="PT Astra Serif"/>
          <w:szCs w:val="28"/>
        </w:rPr>
        <w:t xml:space="preserve">, </w:t>
      </w:r>
      <w:r w:rsidRPr="00A523C2">
        <w:rPr>
          <w:rFonts w:ascii="PT Astra Serif" w:hAnsi="PT Astra Serif" w:cs="PT Astra Serif"/>
          <w:szCs w:val="28"/>
        </w:rPr>
        <w:t>а также территориальные органы федеральных органов исполнительной власти и их структурные подразделения</w:t>
      </w:r>
      <w:r w:rsidR="003A06E9" w:rsidRPr="00A523C2">
        <w:rPr>
          <w:rFonts w:ascii="PT Astra Serif" w:hAnsi="PT Astra Serif" w:cs="PT Astra Serif"/>
          <w:szCs w:val="28"/>
        </w:rPr>
        <w:t>»</w:t>
      </w:r>
      <w:r w:rsidR="00E21DBC" w:rsidRPr="00A523C2">
        <w:rPr>
          <w:rFonts w:ascii="PT Astra Serif" w:hAnsi="PT Astra Serif" w:cs="PT Astra Serif"/>
          <w:szCs w:val="28"/>
        </w:rPr>
        <w:t>, слова «предоставлять по запросам Контрольно-счётной палаты» заменить словами «представлять в Контрольно-счётную палату по её запросам»;</w:t>
      </w:r>
    </w:p>
    <w:p w:rsidR="003A06E9" w:rsidRPr="00A523C2" w:rsidRDefault="001D1A27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11</w:t>
      </w:r>
      <w:r w:rsidR="003A06E9" w:rsidRPr="00A523C2">
        <w:rPr>
          <w:rFonts w:ascii="PT Astra Serif" w:hAnsi="PT Astra Serif" w:cs="PT Astra Serif"/>
          <w:szCs w:val="28"/>
        </w:rPr>
        <w:t>) в статье 51:</w:t>
      </w:r>
    </w:p>
    <w:p w:rsidR="003A06E9" w:rsidRPr="00A523C2" w:rsidRDefault="003A06E9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>а) в части 3 слова «и запросов» исключить;</w:t>
      </w:r>
    </w:p>
    <w:p w:rsidR="003A06E9" w:rsidRPr="00A523C2" w:rsidRDefault="003A06E9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>б) в части 4 слова «и запросы» исключить;</w:t>
      </w:r>
    </w:p>
    <w:p w:rsidR="003A06E9" w:rsidRPr="00A523C2" w:rsidRDefault="001D1A27" w:rsidP="00C2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12</w:t>
      </w:r>
      <w:r w:rsidR="00E21DBC" w:rsidRPr="00A523C2">
        <w:rPr>
          <w:rFonts w:ascii="PT Astra Serif" w:hAnsi="PT Astra Serif" w:cs="PT Astra Serif"/>
          <w:szCs w:val="28"/>
        </w:rPr>
        <w:t xml:space="preserve">) </w:t>
      </w:r>
      <w:r w:rsidR="009330B8" w:rsidRPr="00A523C2">
        <w:rPr>
          <w:rFonts w:ascii="PT Astra Serif" w:hAnsi="PT Astra Serif" w:cs="PT Astra Serif"/>
          <w:szCs w:val="28"/>
        </w:rPr>
        <w:t>в статье 52:</w:t>
      </w:r>
    </w:p>
    <w:p w:rsidR="00A3660D" w:rsidRPr="00A523C2" w:rsidRDefault="00A3660D" w:rsidP="00A366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 xml:space="preserve">          а) в </w:t>
      </w:r>
      <w:hyperlink r:id="rId7" w:history="1">
        <w:r w:rsidRPr="00A523C2">
          <w:rPr>
            <w:rFonts w:ascii="PT Astra Serif" w:hAnsi="PT Astra Serif" w:cs="PT Astra Serif"/>
            <w:szCs w:val="28"/>
          </w:rPr>
          <w:t>части 1</w:t>
        </w:r>
      </w:hyperlink>
      <w:r w:rsidRPr="00A523C2">
        <w:rPr>
          <w:rFonts w:ascii="PT Astra Serif" w:hAnsi="PT Astra Serif" w:cs="PT Astra Serif"/>
          <w:szCs w:val="28"/>
        </w:rPr>
        <w:t xml:space="preserve"> слова «их рассмотрения и» исключить, после слова «выявленных» дополнить словами «бюджетных и иных»;</w:t>
      </w:r>
    </w:p>
    <w:p w:rsidR="00BC7969" w:rsidRPr="00A523C2" w:rsidRDefault="00A3660D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 xml:space="preserve">б) в </w:t>
      </w:r>
      <w:hyperlink r:id="rId8" w:history="1">
        <w:r w:rsidRPr="00A523C2">
          <w:rPr>
            <w:rFonts w:ascii="PT Astra Serif" w:hAnsi="PT Astra Serif" w:cs="PT Astra Serif"/>
            <w:szCs w:val="28"/>
          </w:rPr>
          <w:t>части 3</w:t>
        </w:r>
      </w:hyperlink>
      <w:r w:rsidR="005B29AD" w:rsidRPr="00A523C2">
        <w:rPr>
          <w:rFonts w:ascii="PT Astra Serif" w:hAnsi="PT Astra Serif" w:cs="PT Astra Serif"/>
          <w:szCs w:val="28"/>
        </w:rPr>
        <w:t xml:space="preserve"> слово «рассмотрения» заменить словом «выполнения»</w:t>
      </w:r>
      <w:r w:rsidR="005B29AD">
        <w:rPr>
          <w:rFonts w:ascii="PT Astra Serif" w:hAnsi="PT Astra Serif" w:cs="PT Astra Serif"/>
          <w:szCs w:val="28"/>
        </w:rPr>
        <w:t>,</w:t>
      </w:r>
      <w:r w:rsidRPr="00A523C2">
        <w:rPr>
          <w:rFonts w:ascii="PT Astra Serif" w:hAnsi="PT Astra Serif" w:cs="PT Astra Serif"/>
          <w:szCs w:val="28"/>
        </w:rPr>
        <w:t xml:space="preserve"> слова </w:t>
      </w:r>
      <w:r w:rsidR="00BC7969" w:rsidRPr="00A523C2">
        <w:rPr>
          <w:rFonts w:ascii="PT Astra Serif" w:hAnsi="PT Astra Serif" w:cs="PT Astra Serif"/>
          <w:szCs w:val="28"/>
        </w:rPr>
        <w:t>«</w:t>
      </w:r>
      <w:r w:rsidRPr="00A523C2">
        <w:rPr>
          <w:rFonts w:ascii="PT Astra Serif" w:hAnsi="PT Astra Serif" w:cs="PT Astra Serif"/>
          <w:szCs w:val="28"/>
        </w:rPr>
        <w:t>в течение одного месяца со дня получения представления</w:t>
      </w:r>
      <w:r w:rsidR="00BC7969" w:rsidRPr="00A523C2">
        <w:rPr>
          <w:rFonts w:ascii="PT Astra Serif" w:hAnsi="PT Astra Serif" w:cs="PT Astra Serif"/>
          <w:szCs w:val="28"/>
        </w:rPr>
        <w:t>»</w:t>
      </w:r>
      <w:r w:rsidRPr="00A523C2">
        <w:rPr>
          <w:rFonts w:ascii="PT Astra Serif" w:hAnsi="PT Astra Serif" w:cs="PT Astra Serif"/>
          <w:szCs w:val="28"/>
        </w:rPr>
        <w:t xml:space="preserve"> заменить словами </w:t>
      </w:r>
      <w:r w:rsidR="00BC7969" w:rsidRPr="00A523C2">
        <w:rPr>
          <w:rFonts w:ascii="PT Astra Serif" w:hAnsi="PT Astra Serif" w:cs="PT Astra Serif"/>
          <w:szCs w:val="28"/>
        </w:rPr>
        <w:t>«</w:t>
      </w:r>
      <w:r w:rsidRPr="00A523C2">
        <w:rPr>
          <w:rFonts w:ascii="PT Astra Serif" w:hAnsi="PT Astra Serif" w:cs="PT Astra Serif"/>
          <w:szCs w:val="28"/>
        </w:rPr>
        <w:t>в указанный в представлении срок или, если срок не указан, в течение 30 дней со дня его получения</w:t>
      </w:r>
      <w:r w:rsidR="005B29AD">
        <w:rPr>
          <w:rFonts w:ascii="PT Astra Serif" w:hAnsi="PT Astra Serif" w:cs="PT Astra Serif"/>
          <w:szCs w:val="28"/>
        </w:rPr>
        <w:t>»</w:t>
      </w:r>
      <w:r w:rsidRPr="00A523C2">
        <w:rPr>
          <w:rFonts w:ascii="PT Astra Serif" w:hAnsi="PT Astra Serif" w:cs="PT Astra Serif"/>
          <w:szCs w:val="28"/>
        </w:rPr>
        <w:t>;</w:t>
      </w:r>
    </w:p>
    <w:p w:rsidR="00A3660D" w:rsidRPr="00A523C2" w:rsidRDefault="00BC7969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>в) дополнить частью 3</w:t>
      </w:r>
      <w:r w:rsidRPr="00A523C2">
        <w:rPr>
          <w:rFonts w:ascii="PT Astra Serif" w:hAnsi="PT Astra Serif" w:cs="PT Astra Serif"/>
          <w:szCs w:val="28"/>
          <w:vertAlign w:val="superscript"/>
        </w:rPr>
        <w:t>1</w:t>
      </w:r>
      <w:r w:rsidRPr="00A523C2">
        <w:rPr>
          <w:rFonts w:ascii="PT Astra Serif" w:hAnsi="PT Astra Serif" w:cs="PT Astra Serif"/>
          <w:szCs w:val="28"/>
        </w:rPr>
        <w:t xml:space="preserve"> следующего содержания:</w:t>
      </w:r>
    </w:p>
    <w:p w:rsidR="00BC7969" w:rsidRPr="00A523C2" w:rsidRDefault="00BC7969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>«3</w:t>
      </w:r>
      <w:r w:rsidRPr="00A523C2">
        <w:rPr>
          <w:rFonts w:ascii="PT Astra Serif" w:hAnsi="PT Astra Serif" w:cs="PT Astra Serif"/>
          <w:szCs w:val="28"/>
          <w:vertAlign w:val="superscript"/>
        </w:rPr>
        <w:t>1</w:t>
      </w:r>
      <w:r w:rsidRPr="00A523C2">
        <w:rPr>
          <w:rFonts w:ascii="PT Astra Serif" w:hAnsi="PT Astra Serif" w:cs="PT Astra Serif"/>
          <w:szCs w:val="28"/>
        </w:rPr>
        <w:t>. Срок выполнения представления может быть продл</w:t>
      </w:r>
      <w:r w:rsidR="00F70A39" w:rsidRPr="00A523C2">
        <w:rPr>
          <w:rFonts w:ascii="PT Astra Serif" w:hAnsi="PT Astra Serif" w:cs="PT Astra Serif"/>
          <w:szCs w:val="28"/>
        </w:rPr>
        <w:t>ё</w:t>
      </w:r>
      <w:r w:rsidRPr="00A523C2">
        <w:rPr>
          <w:rFonts w:ascii="PT Astra Serif" w:hAnsi="PT Astra Serif" w:cs="PT Astra Serif"/>
          <w:szCs w:val="28"/>
        </w:rPr>
        <w:t xml:space="preserve">н по решению </w:t>
      </w:r>
      <w:r w:rsidR="00F70A39" w:rsidRPr="00A523C2">
        <w:rPr>
          <w:rFonts w:ascii="PT Astra Serif" w:hAnsi="PT Astra Serif" w:cs="PT Astra Serif"/>
          <w:szCs w:val="28"/>
        </w:rPr>
        <w:t>К</w:t>
      </w:r>
      <w:r w:rsidRPr="00A523C2">
        <w:rPr>
          <w:rFonts w:ascii="PT Astra Serif" w:hAnsi="PT Astra Serif" w:cs="PT Astra Serif"/>
          <w:szCs w:val="28"/>
        </w:rPr>
        <w:t>онтрольно-сч</w:t>
      </w:r>
      <w:r w:rsidR="00F70A39" w:rsidRPr="00A523C2">
        <w:rPr>
          <w:rFonts w:ascii="PT Astra Serif" w:hAnsi="PT Astra Serif" w:cs="PT Astra Serif"/>
          <w:szCs w:val="28"/>
        </w:rPr>
        <w:t>ё</w:t>
      </w:r>
      <w:r w:rsidRPr="00A523C2">
        <w:rPr>
          <w:rFonts w:ascii="PT Astra Serif" w:hAnsi="PT Astra Serif" w:cs="PT Astra Serif"/>
          <w:szCs w:val="28"/>
        </w:rPr>
        <w:t>тно</w:t>
      </w:r>
      <w:r w:rsidR="00F70A39" w:rsidRPr="00A523C2">
        <w:rPr>
          <w:rFonts w:ascii="PT Astra Serif" w:hAnsi="PT Astra Serif" w:cs="PT Astra Serif"/>
          <w:szCs w:val="28"/>
        </w:rPr>
        <w:t>й</w:t>
      </w:r>
      <w:r w:rsidRPr="00A523C2">
        <w:rPr>
          <w:rFonts w:ascii="PT Astra Serif" w:hAnsi="PT Astra Serif" w:cs="PT Astra Serif"/>
          <w:szCs w:val="28"/>
        </w:rPr>
        <w:t xml:space="preserve"> </w:t>
      </w:r>
      <w:r w:rsidR="00F70A39" w:rsidRPr="00A523C2">
        <w:rPr>
          <w:rFonts w:ascii="PT Astra Serif" w:hAnsi="PT Astra Serif" w:cs="PT Astra Serif"/>
          <w:szCs w:val="28"/>
        </w:rPr>
        <w:t>палаты</w:t>
      </w:r>
      <w:r w:rsidRPr="00A523C2">
        <w:rPr>
          <w:rFonts w:ascii="PT Astra Serif" w:hAnsi="PT Astra Serif" w:cs="PT Astra Serif"/>
          <w:szCs w:val="28"/>
        </w:rPr>
        <w:t>, но не более одного раза.</w:t>
      </w:r>
      <w:r w:rsidR="00F70A39" w:rsidRPr="00A523C2">
        <w:rPr>
          <w:rFonts w:ascii="PT Astra Serif" w:hAnsi="PT Astra Serif" w:cs="PT Astra Serif"/>
          <w:szCs w:val="28"/>
        </w:rPr>
        <w:t>»;</w:t>
      </w:r>
    </w:p>
    <w:p w:rsidR="00F70A39" w:rsidRPr="00A523C2" w:rsidRDefault="00F70A39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 xml:space="preserve">г) </w:t>
      </w:r>
      <w:hyperlink r:id="rId9" w:history="1">
        <w:r w:rsidRPr="00A523C2">
          <w:rPr>
            <w:rFonts w:ascii="PT Astra Serif" w:hAnsi="PT Astra Serif" w:cs="PT Astra Serif"/>
            <w:szCs w:val="28"/>
          </w:rPr>
          <w:t>часть 4</w:t>
        </w:r>
      </w:hyperlink>
      <w:r w:rsidRPr="00A523C2">
        <w:rPr>
          <w:rFonts w:ascii="PT Astra Serif" w:hAnsi="PT Astra Serif" w:cs="PT Astra Serif"/>
          <w:szCs w:val="28"/>
        </w:rPr>
        <w:t xml:space="preserve"> после слов «их пресечению и предупреждению,» дополнить словами «невыполнения представлений </w:t>
      </w:r>
      <w:r w:rsidR="00D8065F" w:rsidRPr="00A523C2">
        <w:rPr>
          <w:rFonts w:ascii="PT Astra Serif" w:hAnsi="PT Astra Serif" w:cs="PT Astra Serif"/>
          <w:szCs w:val="28"/>
        </w:rPr>
        <w:t>Контрольно-счётной палаты</w:t>
      </w:r>
      <w:r w:rsidR="008316B8">
        <w:rPr>
          <w:rFonts w:ascii="PT Astra Serif" w:hAnsi="PT Astra Serif" w:cs="PT Astra Serif"/>
          <w:szCs w:val="28"/>
        </w:rPr>
        <w:t>,</w:t>
      </w:r>
      <w:r w:rsidR="00D8065F" w:rsidRPr="00A523C2">
        <w:rPr>
          <w:rFonts w:ascii="PT Astra Serif" w:hAnsi="PT Astra Serif" w:cs="PT Astra Serif"/>
          <w:szCs w:val="28"/>
        </w:rPr>
        <w:t>»</w:t>
      </w:r>
      <w:r w:rsidRPr="00A523C2">
        <w:rPr>
          <w:rFonts w:ascii="PT Astra Serif" w:hAnsi="PT Astra Serif" w:cs="PT Astra Serif"/>
          <w:szCs w:val="28"/>
        </w:rPr>
        <w:t>;</w:t>
      </w:r>
    </w:p>
    <w:p w:rsidR="00D8065F" w:rsidRPr="00A523C2" w:rsidRDefault="00D8065F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A523C2">
        <w:rPr>
          <w:rFonts w:ascii="PT Astra Serif" w:hAnsi="PT Astra Serif" w:cs="PT Astra Serif"/>
          <w:szCs w:val="28"/>
        </w:rPr>
        <w:t xml:space="preserve">д) </w:t>
      </w:r>
      <w:hyperlink r:id="rId10" w:history="1">
        <w:r w:rsidRPr="00A523C2">
          <w:rPr>
            <w:rFonts w:ascii="PT Astra Serif" w:hAnsi="PT Astra Serif" w:cs="PT Astra Serif"/>
            <w:szCs w:val="28"/>
          </w:rPr>
          <w:t>часть</w:t>
        </w:r>
        <w:r w:rsidRPr="00A523C2">
          <w:rPr>
            <w:rFonts w:ascii="PT Astra Serif" w:hAnsi="PT Astra Serif" w:cs="PT Astra Serif"/>
            <w:color w:val="0000FF"/>
            <w:szCs w:val="28"/>
          </w:rPr>
          <w:t xml:space="preserve"> </w:t>
        </w:r>
      </w:hyperlink>
      <w:r w:rsidRPr="00A523C2">
        <w:rPr>
          <w:rFonts w:ascii="PT Astra Serif" w:hAnsi="PT Astra Serif" w:cs="PT Astra Serif"/>
          <w:szCs w:val="28"/>
        </w:rPr>
        <w:t>7 дополнить предложением следующего содержания: «Срок выполнения предписания может быть продлён по решению Контрольно-счётной палаты, но не более одного раза.»;</w:t>
      </w:r>
    </w:p>
    <w:p w:rsidR="00FC7E5E" w:rsidRPr="00A523C2" w:rsidRDefault="00D8065F" w:rsidP="00D17902">
      <w:pPr>
        <w:pStyle w:val="a9"/>
        <w:ind w:firstLine="709"/>
        <w:rPr>
          <w:rFonts w:ascii="PT Astra Serif" w:hAnsi="PT Astra Serif"/>
        </w:rPr>
      </w:pPr>
      <w:r w:rsidRPr="00A523C2">
        <w:rPr>
          <w:rFonts w:ascii="PT Astra Serif" w:hAnsi="PT Astra Serif"/>
        </w:rPr>
        <w:t>е)</w:t>
      </w:r>
      <w:r w:rsidR="00FC7E5E" w:rsidRPr="00A523C2">
        <w:rPr>
          <w:rFonts w:ascii="PT Astra Serif" w:hAnsi="PT Astra Serif"/>
        </w:rPr>
        <w:t xml:space="preserve"> </w:t>
      </w:r>
      <w:hyperlink r:id="rId11" w:history="1">
        <w:r w:rsidR="00FC7E5E" w:rsidRPr="00A523C2">
          <w:rPr>
            <w:rFonts w:ascii="PT Astra Serif" w:hAnsi="PT Astra Serif"/>
          </w:rPr>
          <w:t>часть</w:t>
        </w:r>
        <w:r w:rsidR="00FC7E5E" w:rsidRPr="00A523C2">
          <w:rPr>
            <w:rFonts w:ascii="PT Astra Serif" w:hAnsi="PT Astra Serif"/>
            <w:color w:val="0000FF"/>
          </w:rPr>
          <w:t xml:space="preserve"> </w:t>
        </w:r>
      </w:hyperlink>
      <w:r w:rsidR="00FC7E5E" w:rsidRPr="00A523C2">
        <w:rPr>
          <w:rFonts w:ascii="PT Astra Serif" w:hAnsi="PT Astra Serif"/>
        </w:rPr>
        <w:t>8 изложить в следующей редакции:</w:t>
      </w:r>
    </w:p>
    <w:p w:rsidR="00FC7E5E" w:rsidRPr="00A523C2" w:rsidRDefault="00FC7E5E" w:rsidP="00944EFE">
      <w:pPr>
        <w:pStyle w:val="a9"/>
        <w:ind w:firstLine="709"/>
        <w:jc w:val="both"/>
        <w:rPr>
          <w:rFonts w:ascii="PT Astra Serif" w:hAnsi="PT Astra Serif"/>
        </w:rPr>
      </w:pPr>
      <w:r w:rsidRPr="00A523C2">
        <w:rPr>
          <w:rFonts w:ascii="PT Astra Serif" w:hAnsi="PT Astra Serif"/>
        </w:rPr>
        <w:t xml:space="preserve">«8. Невыполнение представления или предписания Контрольно-счётной палаты влечёт за собой ответственность, установленную законодательством </w:t>
      </w:r>
      <w:r w:rsidR="00944EFE">
        <w:rPr>
          <w:rFonts w:ascii="PT Astra Serif" w:hAnsi="PT Astra Serif"/>
        </w:rPr>
        <w:t xml:space="preserve">  </w:t>
      </w:r>
      <w:r w:rsidRPr="00A523C2">
        <w:rPr>
          <w:rFonts w:ascii="PT Astra Serif" w:hAnsi="PT Astra Serif"/>
        </w:rPr>
        <w:t>Российской Федерации.»;</w:t>
      </w:r>
    </w:p>
    <w:p w:rsidR="00A523C2" w:rsidRPr="00A523C2" w:rsidRDefault="00FC7E5E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 w:rsidRPr="00A523C2">
        <w:rPr>
          <w:rFonts w:ascii="PT Astra Serif" w:hAnsi="PT Astra Serif"/>
        </w:rPr>
        <w:t xml:space="preserve">ж) </w:t>
      </w:r>
      <w:r w:rsidR="004D4F5A" w:rsidRPr="00A523C2">
        <w:rPr>
          <w:rFonts w:ascii="PT Astra Serif" w:hAnsi="PT Astra Serif"/>
        </w:rPr>
        <w:t>в части 9 слова «бюджета муниципального образования» заменить словами «местного бюджета», после слов «Контрольно-счётная палата» дополнить словами «в установленном порядке»</w:t>
      </w:r>
      <w:r w:rsidR="00A523C2" w:rsidRPr="00A523C2">
        <w:rPr>
          <w:rFonts w:ascii="PT Astra Serif" w:hAnsi="PT Astra Serif" w:cs="Times New Roman"/>
          <w:szCs w:val="28"/>
        </w:rPr>
        <w:t>;</w:t>
      </w:r>
    </w:p>
    <w:p w:rsidR="001D1A27" w:rsidRDefault="001D1A27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13</w:t>
      </w:r>
      <w:r w:rsidR="00A523C2" w:rsidRPr="00A523C2">
        <w:rPr>
          <w:rFonts w:ascii="PT Astra Serif" w:hAnsi="PT Astra Serif" w:cs="Times New Roman"/>
          <w:szCs w:val="28"/>
        </w:rPr>
        <w:t>) в части 2 статьи 53 слово «и» заменить словом «или»</w:t>
      </w:r>
      <w:r>
        <w:rPr>
          <w:rFonts w:ascii="PT Astra Serif" w:hAnsi="PT Astra Serif" w:cs="Times New Roman"/>
          <w:szCs w:val="28"/>
        </w:rPr>
        <w:t>;</w:t>
      </w:r>
    </w:p>
    <w:p w:rsidR="001D1A27" w:rsidRDefault="001D1A27" w:rsidP="00D1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14) в статье 54:</w:t>
      </w:r>
    </w:p>
    <w:p w:rsidR="00F54A4D" w:rsidRDefault="001D1A27" w:rsidP="001D1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Times New Roman"/>
          <w:szCs w:val="28"/>
        </w:rPr>
        <w:t xml:space="preserve">          а) наименование дополнить предложением следующего содержания: «</w:t>
      </w:r>
      <w:r>
        <w:rPr>
          <w:rFonts w:ascii="PT Astra Serif" w:hAnsi="PT Astra Serif" w:cs="PT Astra Serif"/>
          <w:szCs w:val="28"/>
        </w:rPr>
        <w:t>Материальное и социальное обеспечение должностных лиц</w:t>
      </w:r>
      <w:r w:rsidR="00F54A4D">
        <w:rPr>
          <w:rFonts w:ascii="PT Astra Serif" w:hAnsi="PT Astra Serif" w:cs="PT Astra Serif"/>
          <w:szCs w:val="28"/>
        </w:rPr>
        <w:t xml:space="preserve"> Контрольно-счётной палаты.»;</w:t>
      </w:r>
    </w:p>
    <w:p w:rsidR="001D1A27" w:rsidRDefault="00F54A4D" w:rsidP="001D1A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б) дополнить частью 4 следующего содержания:</w:t>
      </w:r>
    </w:p>
    <w:p w:rsidR="000F65BC" w:rsidRDefault="00F54A4D" w:rsidP="00F54A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«4. Меры по материальному и социальному обеспечению председателя, заместителя председателя, инспекторов и иных работников аппарата </w:t>
      </w:r>
      <w:r w:rsidR="007C12EC">
        <w:rPr>
          <w:rFonts w:ascii="PT Astra Serif" w:hAnsi="PT Astra Serif" w:cs="PT Astra Serif"/>
          <w:szCs w:val="28"/>
        </w:rPr>
        <w:t>К</w:t>
      </w:r>
      <w:r>
        <w:rPr>
          <w:rFonts w:ascii="PT Astra Serif" w:hAnsi="PT Astra Serif" w:cs="PT Astra Serif"/>
          <w:szCs w:val="28"/>
        </w:rPr>
        <w:t>онтрольно-сч</w:t>
      </w:r>
      <w:r w:rsidR="007C12EC">
        <w:rPr>
          <w:rFonts w:ascii="PT Astra Serif" w:hAnsi="PT Astra Serif" w:cs="PT Astra Serif"/>
          <w:szCs w:val="28"/>
        </w:rPr>
        <w:t>ё</w:t>
      </w:r>
      <w:r>
        <w:rPr>
          <w:rFonts w:ascii="PT Astra Serif" w:hAnsi="PT Astra Serif" w:cs="PT Astra Serif"/>
          <w:szCs w:val="28"/>
        </w:rPr>
        <w:t>тно</w:t>
      </w:r>
      <w:r w:rsidR="007C12EC">
        <w:rPr>
          <w:rFonts w:ascii="PT Astra Serif" w:hAnsi="PT Astra Serif" w:cs="PT Astra Serif"/>
          <w:szCs w:val="28"/>
        </w:rPr>
        <w:t>й</w:t>
      </w:r>
      <w:r>
        <w:rPr>
          <w:rFonts w:ascii="PT Astra Serif" w:hAnsi="PT Astra Serif" w:cs="PT Astra Serif"/>
          <w:szCs w:val="28"/>
        </w:rPr>
        <w:t xml:space="preserve"> </w:t>
      </w:r>
      <w:r w:rsidR="007C12EC">
        <w:rPr>
          <w:rFonts w:ascii="PT Astra Serif" w:hAnsi="PT Astra Serif" w:cs="PT Astra Serif"/>
          <w:szCs w:val="28"/>
        </w:rPr>
        <w:t xml:space="preserve">палаты </w:t>
      </w:r>
      <w:r>
        <w:rPr>
          <w:rFonts w:ascii="PT Astra Serif" w:hAnsi="PT Astra Serif" w:cs="PT Astra Serif"/>
          <w:szCs w:val="28"/>
        </w:rPr>
        <w:t xml:space="preserve">устанавливаются </w:t>
      </w:r>
      <w:r w:rsidR="007C12EC">
        <w:rPr>
          <w:rFonts w:ascii="PT Astra Serif" w:hAnsi="PT Astra Serif" w:cs="PT Astra Serif"/>
          <w:szCs w:val="28"/>
        </w:rPr>
        <w:t xml:space="preserve">решениями Ульяновской Городской Думы </w:t>
      </w:r>
      <w:r>
        <w:rPr>
          <w:rFonts w:ascii="PT Astra Serif" w:hAnsi="PT Astra Serif" w:cs="PT Astra Serif"/>
          <w:szCs w:val="28"/>
        </w:rPr>
        <w:t>в соответствии с Федеральным законом</w:t>
      </w:r>
      <w:r w:rsidR="007C12EC" w:rsidRPr="007C12EC">
        <w:rPr>
          <w:rFonts w:ascii="PT Astra Serif" w:hAnsi="PT Astra Serif" w:cs="Times New Roman"/>
          <w:szCs w:val="28"/>
        </w:rPr>
        <w:t xml:space="preserve"> </w:t>
      </w:r>
      <w:r w:rsidR="007C12EC" w:rsidRPr="00A523C2">
        <w:rPr>
          <w:rFonts w:ascii="PT Astra Serif" w:hAnsi="PT Astra Serif" w:cs="Times New Roman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PT Astra Serif" w:hAnsi="PT Astra Serif" w:cs="PT Astra Serif"/>
          <w:szCs w:val="28"/>
        </w:rPr>
        <w:t xml:space="preserve">, другими федеральными законами и законами </w:t>
      </w:r>
      <w:r w:rsidR="000F65BC">
        <w:rPr>
          <w:rFonts w:ascii="PT Astra Serif" w:hAnsi="PT Astra Serif" w:cs="PT Astra Serif"/>
          <w:szCs w:val="28"/>
        </w:rPr>
        <w:t>Ульяновской области</w:t>
      </w:r>
      <w:r>
        <w:rPr>
          <w:rFonts w:ascii="PT Astra Serif" w:hAnsi="PT Astra Serif" w:cs="PT Astra Serif"/>
          <w:szCs w:val="28"/>
        </w:rPr>
        <w:t>.</w:t>
      </w:r>
      <w:r w:rsidR="000F65BC">
        <w:rPr>
          <w:rFonts w:ascii="PT Astra Serif" w:hAnsi="PT Astra Serif" w:cs="PT Astra Serif"/>
          <w:szCs w:val="28"/>
        </w:rPr>
        <w:t>»;</w:t>
      </w:r>
    </w:p>
    <w:p w:rsidR="000F65BC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15) в статье 55</w:t>
      </w:r>
      <w:r w:rsidRPr="000F65BC">
        <w:rPr>
          <w:rFonts w:ascii="PT Astra Serif" w:hAnsi="PT Astra Serif" w:cs="PT Astra Serif"/>
          <w:szCs w:val="28"/>
          <w:vertAlign w:val="superscript"/>
        </w:rPr>
        <w:t>1</w:t>
      </w:r>
      <w:r>
        <w:rPr>
          <w:rFonts w:ascii="PT Astra Serif" w:hAnsi="PT Astra Serif" w:cs="PT Astra Serif"/>
          <w:szCs w:val="28"/>
        </w:rPr>
        <w:t>:</w:t>
      </w:r>
    </w:p>
    <w:p w:rsidR="00EB5AD5" w:rsidRDefault="000F65BC" w:rsidP="00E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а) </w:t>
      </w:r>
      <w:r w:rsidR="00EB5AD5">
        <w:rPr>
          <w:rFonts w:ascii="PT Astra Serif" w:hAnsi="PT Astra Serif" w:cs="PT Astra Serif"/>
          <w:szCs w:val="28"/>
        </w:rPr>
        <w:t xml:space="preserve">часть 1 изложить </w:t>
      </w:r>
      <w:r w:rsidR="00CA0902">
        <w:rPr>
          <w:rFonts w:ascii="PT Astra Serif" w:hAnsi="PT Astra Serif" w:cs="PT Astra Serif"/>
          <w:szCs w:val="28"/>
        </w:rPr>
        <w:t xml:space="preserve">в </w:t>
      </w:r>
      <w:r w:rsidR="00EB5AD5">
        <w:rPr>
          <w:rFonts w:ascii="PT Astra Serif" w:hAnsi="PT Astra Serif" w:cs="PT Astra Serif"/>
          <w:szCs w:val="28"/>
        </w:rPr>
        <w:t>следующей редакции:</w:t>
      </w:r>
    </w:p>
    <w:p w:rsidR="00EB5AD5" w:rsidRDefault="00EB5AD5" w:rsidP="00E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«1. Лицам, осуществлявшим полномочия д</w:t>
      </w:r>
      <w:r w:rsidR="008D493F">
        <w:rPr>
          <w:rFonts w:ascii="PT Astra Serif" w:hAnsi="PT Astra Serif" w:cs="PT Astra Serif"/>
          <w:szCs w:val="28"/>
        </w:rPr>
        <w:t>епутат</w:t>
      </w:r>
      <w:r>
        <w:rPr>
          <w:rFonts w:ascii="PT Astra Serif" w:hAnsi="PT Astra Serif" w:cs="PT Astra Serif"/>
          <w:szCs w:val="28"/>
        </w:rPr>
        <w:t>ов</w:t>
      </w:r>
      <w:r w:rsidR="008D493F">
        <w:rPr>
          <w:rFonts w:ascii="PT Astra Serif" w:hAnsi="PT Astra Serif" w:cs="PT Astra Serif"/>
          <w:szCs w:val="28"/>
        </w:rPr>
        <w:t xml:space="preserve"> Городской Думы, выборны</w:t>
      </w:r>
      <w:r>
        <w:rPr>
          <w:rFonts w:ascii="PT Astra Serif" w:hAnsi="PT Astra Serif" w:cs="PT Astra Serif"/>
          <w:szCs w:val="28"/>
        </w:rPr>
        <w:t>х</w:t>
      </w:r>
      <w:r w:rsidR="008D493F">
        <w:rPr>
          <w:rFonts w:ascii="PT Astra Serif" w:hAnsi="PT Astra Serif" w:cs="PT Astra Serif"/>
          <w:szCs w:val="28"/>
        </w:rPr>
        <w:t xml:space="preserve"> должностны</w:t>
      </w:r>
      <w:r>
        <w:rPr>
          <w:rFonts w:ascii="PT Astra Serif" w:hAnsi="PT Astra Serif" w:cs="PT Astra Serif"/>
          <w:szCs w:val="28"/>
        </w:rPr>
        <w:t>х лиц местного самоуправления муниципального образования «город Ульяновск»</w:t>
      </w:r>
      <w:r w:rsidR="00D5542E">
        <w:rPr>
          <w:rFonts w:ascii="PT Astra Serif" w:hAnsi="PT Astra Serif" w:cs="PT Astra Serif"/>
          <w:szCs w:val="28"/>
        </w:rPr>
        <w:t xml:space="preserve"> на постоянной основе</w:t>
      </w:r>
      <w:r>
        <w:rPr>
          <w:rFonts w:ascii="PT Astra Serif" w:hAnsi="PT Astra Serif" w:cs="PT Astra Serif"/>
          <w:szCs w:val="28"/>
        </w:rPr>
        <w:t>, иным лицам, замещавшим муниципальные должности в органах местного самоуправления муниципального образования «город Ульяновск», Ульяновской городской избирательной комиссии</w:t>
      </w:r>
      <w:r w:rsidR="00D5542E">
        <w:rPr>
          <w:rFonts w:ascii="PT Astra Serif" w:hAnsi="PT Astra Serif" w:cs="PT Astra Serif"/>
          <w:szCs w:val="28"/>
        </w:rPr>
        <w:t xml:space="preserve"> на постоянной (штатной) основе</w:t>
      </w:r>
      <w:r>
        <w:rPr>
          <w:rFonts w:ascii="PT Astra Serif" w:hAnsi="PT Astra Serif" w:cs="PT Astra Serif"/>
          <w:szCs w:val="28"/>
        </w:rPr>
        <w:t xml:space="preserve">, за счёт средств бюджета муниципального образования «город Ульяновск» выплачивается ежемесячная </w:t>
      </w:r>
      <w:r w:rsidR="00AF445C">
        <w:rPr>
          <w:rFonts w:ascii="PT Astra Serif" w:hAnsi="PT Astra Serif" w:cs="PT Astra Serif"/>
          <w:szCs w:val="28"/>
        </w:rPr>
        <w:t>доплата</w:t>
      </w:r>
      <w:r>
        <w:rPr>
          <w:rFonts w:ascii="PT Astra Serif" w:hAnsi="PT Astra Serif" w:cs="PT Astra Serif"/>
          <w:szCs w:val="28"/>
        </w:rPr>
        <w:t xml:space="preserve"> к страховой </w:t>
      </w:r>
      <w:r>
        <w:rPr>
          <w:rFonts w:ascii="PT Astra Serif" w:hAnsi="PT Astra Serif" w:cs="PT Astra Serif"/>
          <w:szCs w:val="28"/>
        </w:rPr>
        <w:lastRenderedPageBreak/>
        <w:t>пенсии</w:t>
      </w:r>
      <w:r w:rsidR="00D5542E">
        <w:rPr>
          <w:rFonts w:ascii="PT Astra Serif" w:hAnsi="PT Astra Serif" w:cs="PT Astra Serif"/>
          <w:szCs w:val="28"/>
        </w:rPr>
        <w:t>,</w:t>
      </w:r>
      <w:r>
        <w:rPr>
          <w:rFonts w:ascii="PT Astra Serif" w:hAnsi="PT Astra Serif" w:cs="PT Astra Serif"/>
          <w:szCs w:val="28"/>
        </w:rPr>
        <w:t xml:space="preserve"> размер и порядок выплаты которой устанавливаются решением Городской Думы</w:t>
      </w:r>
      <w:r w:rsidR="00D5542E">
        <w:rPr>
          <w:rFonts w:ascii="PT Astra Serif" w:hAnsi="PT Astra Serif" w:cs="PT Astra Serif"/>
          <w:szCs w:val="28"/>
        </w:rPr>
        <w:t xml:space="preserve"> в соответствии с федеральными законами и законами Ульяновской области</w:t>
      </w:r>
      <w:r>
        <w:rPr>
          <w:rFonts w:ascii="PT Astra Serif" w:hAnsi="PT Astra Serif" w:cs="PT Astra Serif"/>
          <w:szCs w:val="28"/>
        </w:rPr>
        <w:t>.</w:t>
      </w:r>
      <w:r w:rsidR="00D5542E">
        <w:rPr>
          <w:rFonts w:ascii="PT Astra Serif" w:hAnsi="PT Astra Serif" w:cs="PT Astra Serif"/>
          <w:szCs w:val="28"/>
        </w:rPr>
        <w:t>»;</w:t>
      </w:r>
    </w:p>
    <w:p w:rsidR="00D5542E" w:rsidRPr="003447A1" w:rsidRDefault="00D5542E" w:rsidP="00E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 w:rsidRPr="003447A1">
        <w:rPr>
          <w:rFonts w:ascii="PT Astra Serif" w:hAnsi="PT Astra Serif" w:cs="PT Astra Serif"/>
          <w:szCs w:val="28"/>
        </w:rPr>
        <w:t>б) часть 2 признать утратившей силу</w:t>
      </w:r>
      <w:r w:rsidR="001D5879" w:rsidRPr="003447A1">
        <w:rPr>
          <w:rFonts w:ascii="PT Astra Serif" w:hAnsi="PT Astra Serif" w:cs="PT Astra Serif"/>
          <w:szCs w:val="28"/>
        </w:rPr>
        <w:t>;</w:t>
      </w:r>
    </w:p>
    <w:p w:rsidR="001D5879" w:rsidRPr="003447A1" w:rsidRDefault="001D5879" w:rsidP="001D5879">
      <w:pPr>
        <w:pStyle w:val="a9"/>
        <w:ind w:firstLine="567"/>
        <w:rPr>
          <w:rFonts w:ascii="PT Astra Serif" w:hAnsi="PT Astra Serif"/>
        </w:rPr>
      </w:pPr>
      <w:r w:rsidRPr="003447A1">
        <w:rPr>
          <w:rFonts w:ascii="PT Astra Serif" w:hAnsi="PT Astra Serif"/>
        </w:rPr>
        <w:t xml:space="preserve"> 16) часть 6 статьи 57 изложить в следующей редакции:</w:t>
      </w:r>
    </w:p>
    <w:p w:rsidR="001D5879" w:rsidRPr="003447A1" w:rsidRDefault="001D5879" w:rsidP="001D5879">
      <w:pPr>
        <w:pStyle w:val="a9"/>
        <w:ind w:firstLine="567"/>
        <w:jc w:val="both"/>
        <w:rPr>
          <w:rFonts w:ascii="PT Astra Serif" w:hAnsi="PT Astra Serif"/>
        </w:rPr>
      </w:pPr>
      <w:r w:rsidRPr="003447A1">
        <w:rPr>
          <w:rFonts w:ascii="PT Astra Serif" w:hAnsi="PT Astra Serif"/>
        </w:rPr>
        <w:t>«6. На основании представленной бухгалтерской (финансовой) отчётности ежеквартально составляется сводный отчёт показателей муниципальных предприятий, который в дальнейшем направляется в Ульяновскую Городскую Думу, Главе города. Данный отчёт является основой для анализа экономической эффективности финансово-хозяйственной деятельности муниципальных предприятий.».</w:t>
      </w:r>
    </w:p>
    <w:p w:rsidR="000F65BC" w:rsidRDefault="00EB5AD5" w:rsidP="00CA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</w:t>
      </w:r>
      <w:r w:rsidR="008D493F">
        <w:rPr>
          <w:rFonts w:ascii="PT Astra Serif" w:hAnsi="PT Astra Serif" w:cs="PT Astra Serif"/>
          <w:szCs w:val="28"/>
        </w:rPr>
        <w:t xml:space="preserve">  </w:t>
      </w:r>
    </w:p>
    <w:p w:rsidR="00753853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>
        <w:rPr>
          <w:rFonts w:ascii="PT Astra Serif" w:hAnsi="PT Astra Serif" w:cs="PT Astra Serif"/>
          <w:szCs w:val="28"/>
        </w:rPr>
        <w:t xml:space="preserve"> </w:t>
      </w:r>
      <w:r w:rsidR="00753853" w:rsidRPr="00F65158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="00753853"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0F65BC" w:rsidRPr="00F65158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67A9A" w:rsidRPr="00F65158" w:rsidRDefault="00753853" w:rsidP="0002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964BAF"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Pr="00F65158">
        <w:rPr>
          <w:rFonts w:ascii="PT Astra Serif" w:eastAsia="Times New Roman" w:hAnsi="PT Astra Serif" w:cs="Times New Roman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 w:rsidR="00023DC5">
        <w:rPr>
          <w:rFonts w:ascii="PT Astra Serif" w:eastAsia="Times New Roman" w:hAnsi="PT Astra Serif" w:cs="Times New Roman"/>
          <w:szCs w:val="28"/>
        </w:rPr>
        <w:t xml:space="preserve">. </w:t>
      </w:r>
      <w:r w:rsidR="00767A9A" w:rsidRPr="00F65158">
        <w:rPr>
          <w:rFonts w:ascii="PT Astra Serif" w:hAnsi="PT Astra Serif"/>
        </w:rPr>
        <w:t xml:space="preserve"> </w:t>
      </w:r>
    </w:p>
    <w:p w:rsidR="0056798B" w:rsidRPr="00F65158" w:rsidRDefault="007D5CF8" w:rsidP="00767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753853" w:rsidRPr="00F65158">
        <w:rPr>
          <w:rFonts w:ascii="PT Astra Serif" w:eastAsia="Times New Roman" w:hAnsi="PT Astra Serif" w:cs="Times New Roman"/>
          <w:szCs w:val="28"/>
        </w:rPr>
        <w:t xml:space="preserve">  </w:t>
      </w:r>
    </w:p>
    <w:p w:rsidR="00023DC5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9D49E3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</w:t>
      </w:r>
      <w:r w:rsidR="003447A1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297CD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023DC5" w:rsidRPr="00F65158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952AFD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</w:t>
      </w:r>
      <w:r w:rsidR="009D49E3" w:rsidRPr="00F65158">
        <w:rPr>
          <w:rFonts w:ascii="PT Astra Serif" w:eastAsia="Times New Roman" w:hAnsi="PT Astra Serif" w:cs="Times New Roman"/>
          <w:b/>
          <w:szCs w:val="28"/>
        </w:rPr>
        <w:t xml:space="preserve">  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r w:rsidR="00B0356A"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sectPr w:rsidR="00952AFD" w:rsidSect="00F54A4D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221935"/>
      <w:docPartObj>
        <w:docPartGallery w:val="Page Numbers (Top of Page)"/>
        <w:docPartUnique/>
      </w:docPartObj>
    </w:sdtPr>
    <w:sdtEndPr/>
    <w:sdtContent>
      <w:p w:rsidR="006D3A83" w:rsidRDefault="006D3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76">
          <w:rPr>
            <w:noProof/>
          </w:rPr>
          <w:t>6</w:t>
        </w:r>
        <w:r>
          <w:fldChar w:fldCharType="end"/>
        </w:r>
      </w:p>
    </w:sdtContent>
  </w:sdt>
  <w:p w:rsidR="00140A44" w:rsidRDefault="00140A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1820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D3A83" w:rsidRPr="006D3A83" w:rsidRDefault="006D3A83">
        <w:pPr>
          <w:pStyle w:val="a3"/>
          <w:jc w:val="center"/>
          <w:rPr>
            <w:color w:val="FFFFFF" w:themeColor="background1"/>
          </w:rPr>
        </w:pPr>
        <w:r w:rsidRPr="006D3A83">
          <w:rPr>
            <w:color w:val="FFFFFF" w:themeColor="background1"/>
          </w:rPr>
          <w:fldChar w:fldCharType="begin"/>
        </w:r>
        <w:r w:rsidRPr="006D3A83">
          <w:rPr>
            <w:color w:val="FFFFFF" w:themeColor="background1"/>
          </w:rPr>
          <w:instrText>PAGE   \* MERGEFORMAT</w:instrText>
        </w:r>
        <w:r w:rsidRPr="006D3A83">
          <w:rPr>
            <w:color w:val="FFFFFF" w:themeColor="background1"/>
          </w:rPr>
          <w:fldChar w:fldCharType="separate"/>
        </w:r>
        <w:r w:rsidR="00597476">
          <w:rPr>
            <w:noProof/>
            <w:color w:val="FFFFFF" w:themeColor="background1"/>
          </w:rPr>
          <w:t>1</w:t>
        </w:r>
        <w:r w:rsidRPr="006D3A83">
          <w:rPr>
            <w:color w:val="FFFFFF" w:themeColor="background1"/>
          </w:rPr>
          <w:fldChar w:fldCharType="end"/>
        </w:r>
      </w:p>
    </w:sdtContent>
  </w:sdt>
  <w:p w:rsidR="00767A9A" w:rsidRDefault="00767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23DC5"/>
    <w:rsid w:val="00033DA5"/>
    <w:rsid w:val="0003439A"/>
    <w:rsid w:val="00035307"/>
    <w:rsid w:val="000D51A7"/>
    <w:rsid w:val="000F4ED9"/>
    <w:rsid w:val="000F65BC"/>
    <w:rsid w:val="00140A44"/>
    <w:rsid w:val="00176534"/>
    <w:rsid w:val="001A3268"/>
    <w:rsid w:val="001D1A27"/>
    <w:rsid w:val="001D4779"/>
    <w:rsid w:val="001D5879"/>
    <w:rsid w:val="001E797B"/>
    <w:rsid w:val="00225791"/>
    <w:rsid w:val="00244D80"/>
    <w:rsid w:val="002508BF"/>
    <w:rsid w:val="00276228"/>
    <w:rsid w:val="00297CDC"/>
    <w:rsid w:val="002B4FCF"/>
    <w:rsid w:val="00305CA1"/>
    <w:rsid w:val="00336AD3"/>
    <w:rsid w:val="003447A1"/>
    <w:rsid w:val="003529D7"/>
    <w:rsid w:val="00354275"/>
    <w:rsid w:val="003575A6"/>
    <w:rsid w:val="00387C63"/>
    <w:rsid w:val="003A06E9"/>
    <w:rsid w:val="003B7D67"/>
    <w:rsid w:val="003D146B"/>
    <w:rsid w:val="0045323C"/>
    <w:rsid w:val="00475B99"/>
    <w:rsid w:val="004A0F6A"/>
    <w:rsid w:val="004B566F"/>
    <w:rsid w:val="004C651D"/>
    <w:rsid w:val="004D4F5A"/>
    <w:rsid w:val="004E312A"/>
    <w:rsid w:val="005041F0"/>
    <w:rsid w:val="005078CB"/>
    <w:rsid w:val="00542A52"/>
    <w:rsid w:val="00556FA4"/>
    <w:rsid w:val="0056798B"/>
    <w:rsid w:val="00582877"/>
    <w:rsid w:val="00591927"/>
    <w:rsid w:val="00597476"/>
    <w:rsid w:val="00597B47"/>
    <w:rsid w:val="005A0143"/>
    <w:rsid w:val="005B29AD"/>
    <w:rsid w:val="00604EF7"/>
    <w:rsid w:val="006B0FC2"/>
    <w:rsid w:val="006B4023"/>
    <w:rsid w:val="006C42C4"/>
    <w:rsid w:val="006D3A83"/>
    <w:rsid w:val="0070136C"/>
    <w:rsid w:val="007454F1"/>
    <w:rsid w:val="00746FA7"/>
    <w:rsid w:val="00753853"/>
    <w:rsid w:val="00767A9A"/>
    <w:rsid w:val="007C12EC"/>
    <w:rsid w:val="007D5CF8"/>
    <w:rsid w:val="008316B8"/>
    <w:rsid w:val="0086383D"/>
    <w:rsid w:val="00865F94"/>
    <w:rsid w:val="008665A2"/>
    <w:rsid w:val="0089778E"/>
    <w:rsid w:val="008A1533"/>
    <w:rsid w:val="008D493F"/>
    <w:rsid w:val="008F6442"/>
    <w:rsid w:val="008F7793"/>
    <w:rsid w:val="00902B7A"/>
    <w:rsid w:val="00905BAA"/>
    <w:rsid w:val="00920B22"/>
    <w:rsid w:val="009330B8"/>
    <w:rsid w:val="00944EFE"/>
    <w:rsid w:val="00952AFD"/>
    <w:rsid w:val="00964BAF"/>
    <w:rsid w:val="009A64AD"/>
    <w:rsid w:val="009D49E3"/>
    <w:rsid w:val="00A02FA1"/>
    <w:rsid w:val="00A3660D"/>
    <w:rsid w:val="00A523C2"/>
    <w:rsid w:val="00A82D32"/>
    <w:rsid w:val="00AA69ED"/>
    <w:rsid w:val="00AF1832"/>
    <w:rsid w:val="00AF1A24"/>
    <w:rsid w:val="00AF1A3A"/>
    <w:rsid w:val="00AF377A"/>
    <w:rsid w:val="00AF3FD9"/>
    <w:rsid w:val="00AF445C"/>
    <w:rsid w:val="00B0356A"/>
    <w:rsid w:val="00B35CE1"/>
    <w:rsid w:val="00B36E05"/>
    <w:rsid w:val="00B45209"/>
    <w:rsid w:val="00B62F76"/>
    <w:rsid w:val="00B64EF8"/>
    <w:rsid w:val="00B658C7"/>
    <w:rsid w:val="00B87B75"/>
    <w:rsid w:val="00B92C51"/>
    <w:rsid w:val="00BC1D26"/>
    <w:rsid w:val="00BC7969"/>
    <w:rsid w:val="00BD53E2"/>
    <w:rsid w:val="00C03879"/>
    <w:rsid w:val="00C2138E"/>
    <w:rsid w:val="00C36D89"/>
    <w:rsid w:val="00C410F9"/>
    <w:rsid w:val="00C450E1"/>
    <w:rsid w:val="00C45F85"/>
    <w:rsid w:val="00CA0763"/>
    <w:rsid w:val="00CA0902"/>
    <w:rsid w:val="00CF441C"/>
    <w:rsid w:val="00D17902"/>
    <w:rsid w:val="00D2716D"/>
    <w:rsid w:val="00D50835"/>
    <w:rsid w:val="00D5542E"/>
    <w:rsid w:val="00D8065F"/>
    <w:rsid w:val="00D86694"/>
    <w:rsid w:val="00E13AE7"/>
    <w:rsid w:val="00E21DBC"/>
    <w:rsid w:val="00E31E5C"/>
    <w:rsid w:val="00E32304"/>
    <w:rsid w:val="00E35CA0"/>
    <w:rsid w:val="00E4357F"/>
    <w:rsid w:val="00E853D9"/>
    <w:rsid w:val="00E93751"/>
    <w:rsid w:val="00E95E7E"/>
    <w:rsid w:val="00E96755"/>
    <w:rsid w:val="00EA59EA"/>
    <w:rsid w:val="00EB21DB"/>
    <w:rsid w:val="00EB5AD5"/>
    <w:rsid w:val="00F54A4D"/>
    <w:rsid w:val="00F65158"/>
    <w:rsid w:val="00F70A39"/>
    <w:rsid w:val="00F75E49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F8BDB5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183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4ED9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Cs w:val="28"/>
    </w:rPr>
  </w:style>
  <w:style w:type="paragraph" w:customStyle="1" w:styleId="s1">
    <w:name w:val="s_1"/>
    <w:basedOn w:val="a"/>
    <w:rsid w:val="001765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3AE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AF1832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946D967691E68E2BEC7B64F77640276D703A77D247C95DB2FFC5F587A0655150D53896766C16394FFA891FC54B1802B3619B900E5D8E4o1A3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C4F7F0168AAC4FA7AD2450C173D42F4BAA8E85A67DF189A146282E44E31A7BACF75A204127001CEDE5AB0289A8913C6CCC6AA774D542Eu26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B0A363A5A8BD0E5E8FF793CDC479C0E7564AA576D99444DEAE9D54F5C719983B84AE8637BDEBE4BDBAC767716D40F05A4F3462E2D3A429KAS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FA6EC2796038722BE69BC9AB1D8D42971914121A68830971E34B3CA2F6FFF4C7A7CC04D11AF62E46E6DAAAA2D2AB2D671C9C3B64A19E80y4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3644BA4F642B6301852BC203BA6EC2B7E21189A8CA29ABB676DC9A6368DEC741451EB8E8ABD9F8054D1439B0AC7E88B21319364347101v5I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2022-01-27T04:31:00Z</cp:lastPrinted>
  <dcterms:created xsi:type="dcterms:W3CDTF">2022-01-27T12:00:00Z</dcterms:created>
  <dcterms:modified xsi:type="dcterms:W3CDTF">2022-01-27T12:00:00Z</dcterms:modified>
</cp:coreProperties>
</file>