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F2" w:rsidRPr="006D1466" w:rsidRDefault="00EE51F2" w:rsidP="00EE51F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6D1466">
        <w:rPr>
          <w:rFonts w:ascii="PT Astra Serif" w:hAnsi="PT Astra Serif"/>
          <w:b/>
          <w:sz w:val="28"/>
          <w:szCs w:val="28"/>
        </w:rPr>
        <w:t xml:space="preserve">Обзор обращений граждан (физических лиц), в том числе представителей организаций (юридических лиц), общественных объединений, органов государственной власти, органов местного самоуправления, а также обобщенной информации о результатах рассмотрения этих обращений и принятых мерах за </w:t>
      </w:r>
      <w:r w:rsidR="004066C5">
        <w:rPr>
          <w:rFonts w:ascii="PT Astra Serif" w:hAnsi="PT Astra Serif"/>
          <w:b/>
          <w:sz w:val="28"/>
          <w:szCs w:val="28"/>
        </w:rPr>
        <w:t>1 квартал 2026</w:t>
      </w:r>
      <w:r w:rsidRPr="006D1466">
        <w:rPr>
          <w:rFonts w:ascii="PT Astra Serif" w:hAnsi="PT Astra Serif"/>
          <w:b/>
          <w:sz w:val="28"/>
          <w:szCs w:val="28"/>
        </w:rPr>
        <w:t xml:space="preserve"> года                     </w:t>
      </w:r>
    </w:p>
    <w:p w:rsidR="00EE51F2" w:rsidRPr="006D1466" w:rsidRDefault="00EE51F2" w:rsidP="00EE51F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4"/>
          <w:lang w:eastAsia="ru-RU"/>
        </w:rPr>
      </w:pPr>
    </w:p>
    <w:p w:rsidR="004E22DD" w:rsidRPr="00C14FB7" w:rsidRDefault="004E22DD" w:rsidP="00C14FB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6D1466">
        <w:rPr>
          <w:rFonts w:ascii="PT Astra Serif" w:eastAsia="Times New Roman" w:hAnsi="PT Astra Serif"/>
          <w:sz w:val="28"/>
          <w:szCs w:val="24"/>
          <w:lang w:eastAsia="ru-RU"/>
        </w:rPr>
        <w:t>1.1. </w:t>
      </w:r>
      <w:r w:rsidR="00EE51F2" w:rsidRPr="006D1466">
        <w:rPr>
          <w:rFonts w:ascii="PT Astra Serif" w:eastAsia="Times New Roman" w:hAnsi="PT Astra Serif"/>
          <w:sz w:val="28"/>
          <w:szCs w:val="24"/>
          <w:lang w:eastAsia="ru-RU"/>
        </w:rPr>
        <w:t xml:space="preserve">В Ульяновскую Городскую Думу за </w:t>
      </w:r>
      <w:r w:rsidR="00087DF6">
        <w:rPr>
          <w:rFonts w:ascii="PT Astra Serif" w:eastAsia="Times New Roman" w:hAnsi="PT Astra Serif"/>
          <w:sz w:val="28"/>
          <w:szCs w:val="24"/>
          <w:lang w:eastAsia="ru-RU"/>
        </w:rPr>
        <w:t>1 квартал 2026</w:t>
      </w:r>
      <w:r w:rsidR="000048D1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="00EE51F2" w:rsidRPr="006D1466">
        <w:rPr>
          <w:rFonts w:ascii="PT Astra Serif" w:eastAsia="Times New Roman" w:hAnsi="PT Astra Serif"/>
          <w:sz w:val="28"/>
          <w:szCs w:val="24"/>
          <w:lang w:eastAsia="ru-RU"/>
        </w:rPr>
        <w:t xml:space="preserve">года поступило </w:t>
      </w:r>
      <w:r w:rsidR="003F1822">
        <w:rPr>
          <w:rFonts w:ascii="PT Astra Serif" w:eastAsia="Times New Roman" w:hAnsi="PT Astra Serif"/>
          <w:b/>
          <w:sz w:val="28"/>
          <w:szCs w:val="24"/>
          <w:lang w:eastAsia="ru-RU"/>
        </w:rPr>
        <w:t>40</w:t>
      </w:r>
      <w:r w:rsidR="00EE51F2" w:rsidRPr="006D1466">
        <w:rPr>
          <w:rFonts w:ascii="PT Astra Serif" w:eastAsia="Times New Roman" w:hAnsi="PT Astra Serif"/>
          <w:b/>
          <w:sz w:val="28"/>
          <w:szCs w:val="24"/>
          <w:lang w:eastAsia="ru-RU"/>
        </w:rPr>
        <w:t xml:space="preserve"> </w:t>
      </w:r>
      <w:r w:rsidR="00540173">
        <w:rPr>
          <w:rFonts w:ascii="PT Astra Serif" w:eastAsia="Times New Roman" w:hAnsi="PT Astra Serif"/>
          <w:sz w:val="28"/>
          <w:szCs w:val="24"/>
          <w:lang w:eastAsia="ru-RU"/>
        </w:rPr>
        <w:t>обращений.</w:t>
      </w:r>
    </w:p>
    <w:p w:rsidR="004E22DD" w:rsidRPr="00B9032B" w:rsidRDefault="004E22DD" w:rsidP="004E22D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>1.2. 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За отчётный период в Ульяновскую Городскую Думу поступило обращений:</w:t>
      </w:r>
    </w:p>
    <w:p w:rsidR="004E22DD" w:rsidRPr="00B9032B" w:rsidRDefault="004E22DD" w:rsidP="004E22D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через интернет-приёмную официального сайта УГД</w:t>
      </w:r>
      <w:r w:rsidR="003F1822">
        <w:rPr>
          <w:rFonts w:ascii="PT Astra Serif" w:eastAsia="Times New Roman" w:hAnsi="PT Astra Serif"/>
          <w:sz w:val="28"/>
          <w:szCs w:val="24"/>
          <w:lang w:eastAsia="ru-RU"/>
        </w:rPr>
        <w:t>*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 – </w:t>
      </w:r>
      <w:r w:rsidR="003F1822">
        <w:rPr>
          <w:rFonts w:ascii="PT Astra Serif" w:eastAsia="Times New Roman" w:hAnsi="PT Astra Serif"/>
          <w:sz w:val="28"/>
          <w:szCs w:val="24"/>
          <w:lang w:eastAsia="ru-RU"/>
        </w:rPr>
        <w:t>0 (0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 %);</w:t>
      </w:r>
    </w:p>
    <w:p w:rsidR="00B9032B" w:rsidRPr="00B9032B" w:rsidRDefault="004E22DD" w:rsidP="00B90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на имя Председателя Ульяновской Городской Думы – </w:t>
      </w:r>
      <w:r w:rsidR="003F1822">
        <w:rPr>
          <w:rFonts w:ascii="PT Astra Serif" w:eastAsia="Times New Roman" w:hAnsi="PT Astra Serif"/>
          <w:sz w:val="28"/>
          <w:szCs w:val="24"/>
          <w:lang w:eastAsia="ru-RU"/>
        </w:rPr>
        <w:t>40</w:t>
      </w:r>
      <w:r w:rsidR="00786C96">
        <w:rPr>
          <w:rFonts w:ascii="PT Astra Serif" w:eastAsia="Times New Roman" w:hAnsi="PT Astra Serif"/>
          <w:sz w:val="28"/>
          <w:szCs w:val="24"/>
          <w:lang w:eastAsia="ru-RU"/>
        </w:rPr>
        <w:t xml:space="preserve"> (100</w:t>
      </w:r>
      <w:r w:rsidR="00C738F4">
        <w:rPr>
          <w:rFonts w:ascii="PT Astra Serif" w:eastAsia="Times New Roman" w:hAnsi="PT Astra Serif"/>
          <w:sz w:val="28"/>
          <w:szCs w:val="24"/>
          <w:lang w:eastAsia="ru-RU"/>
        </w:rPr>
        <w:t xml:space="preserve">,0 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%);</w:t>
      </w:r>
    </w:p>
    <w:p w:rsidR="00C14FB7" w:rsidRDefault="004E22DD" w:rsidP="00B90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C14FB7" w:rsidRPr="00B9032B">
        <w:rPr>
          <w:rFonts w:ascii="PT Astra Serif" w:eastAsia="Times New Roman" w:hAnsi="PT Astra Serif"/>
          <w:sz w:val="28"/>
          <w:szCs w:val="24"/>
          <w:lang w:eastAsia="ru-RU"/>
        </w:rPr>
        <w:t>на имя Первого заместителей Председател</w:t>
      </w:r>
      <w:r w:rsidR="003F1822">
        <w:rPr>
          <w:rFonts w:ascii="PT Astra Serif" w:eastAsia="Times New Roman" w:hAnsi="PT Astra Serif"/>
          <w:sz w:val="28"/>
          <w:szCs w:val="24"/>
          <w:lang w:eastAsia="ru-RU"/>
        </w:rPr>
        <w:t>я Ульяновской Городской Думы – 0</w:t>
      </w:r>
      <w:r w:rsidR="00786C96">
        <w:rPr>
          <w:rFonts w:ascii="PT Astra Serif" w:eastAsia="Times New Roman" w:hAnsi="PT Astra Serif"/>
          <w:sz w:val="28"/>
          <w:szCs w:val="24"/>
          <w:lang w:eastAsia="ru-RU"/>
        </w:rPr>
        <w:t xml:space="preserve"> (0</w:t>
      </w:r>
      <w:r w:rsidR="00C14FB7" w:rsidRPr="00B9032B">
        <w:rPr>
          <w:rFonts w:ascii="PT Astra Serif" w:eastAsia="Times New Roman" w:hAnsi="PT Astra Serif"/>
          <w:sz w:val="28"/>
          <w:szCs w:val="24"/>
          <w:lang w:eastAsia="ru-RU"/>
        </w:rPr>
        <w:t> %)</w:t>
      </w:r>
      <w:r w:rsidR="00C14FB7">
        <w:rPr>
          <w:rFonts w:ascii="PT Astra Serif" w:eastAsia="Times New Roman" w:hAnsi="PT Astra Serif"/>
          <w:sz w:val="28"/>
          <w:szCs w:val="24"/>
          <w:lang w:eastAsia="ru-RU"/>
        </w:rPr>
        <w:t>;</w:t>
      </w:r>
    </w:p>
    <w:p w:rsidR="00B9032B" w:rsidRPr="00B9032B" w:rsidRDefault="00C14FB7" w:rsidP="00C14FB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на имя заместителей Председателя Ульяновской Городской Думы</w:t>
      </w:r>
      <w:r w:rsidR="00786C96">
        <w:rPr>
          <w:rFonts w:ascii="PT Astra Serif" w:eastAsia="Times New Roman" w:hAnsi="PT Astra Serif"/>
          <w:sz w:val="28"/>
          <w:szCs w:val="24"/>
          <w:lang w:eastAsia="ru-RU"/>
        </w:rPr>
        <w:t xml:space="preserve"> – 0</w:t>
      </w:r>
      <w:r w:rsidR="004E22DD"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        </w:t>
      </w:r>
      <w:proofErr w:type="gramStart"/>
      <w:r w:rsidR="004E22DD"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="00F52418"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  (</w:t>
      </w:r>
      <w:proofErr w:type="gramEnd"/>
      <w:r w:rsidR="00786C96">
        <w:rPr>
          <w:rFonts w:ascii="PT Astra Serif" w:eastAsia="Times New Roman" w:hAnsi="PT Astra Serif"/>
          <w:sz w:val="28"/>
          <w:szCs w:val="24"/>
          <w:lang w:eastAsia="ru-RU"/>
        </w:rPr>
        <w:t>0</w:t>
      </w:r>
      <w:r w:rsidR="00EE51F2" w:rsidRPr="00B9032B">
        <w:rPr>
          <w:rFonts w:ascii="PT Astra Serif" w:eastAsia="Times New Roman" w:hAnsi="PT Astra Serif"/>
          <w:sz w:val="28"/>
          <w:szCs w:val="24"/>
          <w:lang w:eastAsia="ru-RU"/>
        </w:rPr>
        <w:t> %)</w:t>
      </w:r>
      <w:r>
        <w:rPr>
          <w:rFonts w:ascii="PT Astra Serif" w:eastAsia="Times New Roman" w:hAnsi="PT Astra Serif"/>
          <w:sz w:val="28"/>
          <w:szCs w:val="24"/>
          <w:lang w:eastAsia="ru-RU"/>
        </w:rPr>
        <w:t>.</w:t>
      </w:r>
    </w:p>
    <w:p w:rsidR="003F1822" w:rsidRPr="00361796" w:rsidRDefault="003F1822" w:rsidP="003F1822">
      <w:pPr>
        <w:pStyle w:val="a9"/>
        <w:shd w:val="clear" w:color="auto" w:fill="FFFFFF"/>
        <w:spacing w:before="0" w:beforeAutospacing="0" w:after="225" w:afterAutospacing="0"/>
        <w:ind w:firstLine="709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361796">
        <w:rPr>
          <w:rFonts w:ascii="PT Astra Serif" w:hAnsi="PT Astra Serif"/>
          <w:sz w:val="28"/>
          <w:szCs w:val="28"/>
        </w:rPr>
        <w:t xml:space="preserve">* - 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С 30 марта 2025 года </w:t>
      </w:r>
      <w:r w:rsidRPr="00361796">
        <w:rPr>
          <w:rFonts w:ascii="PT Astra Serif" w:hAnsi="PT Astra Serif"/>
          <w:sz w:val="28"/>
          <w:szCs w:val="28"/>
        </w:rPr>
        <w:t>в соответствии с Федеральным законом от 28.12.2024 № 547-ФЗ «О внесении изменений в Федеральный закон от 02.05.2006 № 59-ФЗ «О порядке рассмотрения обращений граждан Российской Федерации»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(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далее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–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Федеральный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закон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№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59-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ФЗ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),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обращения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граждан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в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форме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электронного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документа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на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правляются в государственный орган, орган местного самоуправления или должностному лицу с использованием федеральной государственной информационной системы «Единый портал государственных и муниципальных услуг (функций)»,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граждан. Направление гражданином обращения в представительный орган – Ульяновскую Городскую Думу через интернет-приёмную официального сайта Ульяновской Городской Думы не предусмотрено Федеральным законом </w:t>
      </w:r>
      <w:r>
        <w:rPr>
          <w:rFonts w:ascii="PT Astra Serif" w:hAnsi="PT Astra Serif" w:cs="Arial"/>
          <w:color w:val="212121"/>
          <w:sz w:val="28"/>
          <w:szCs w:val="28"/>
        </w:rPr>
        <w:t xml:space="preserve">                     </w:t>
      </w:r>
      <w:r w:rsidRPr="00361796">
        <w:rPr>
          <w:rFonts w:ascii="PT Astra Serif" w:hAnsi="PT Astra Serif" w:cs="Arial"/>
          <w:color w:val="212121"/>
          <w:sz w:val="28"/>
          <w:szCs w:val="28"/>
        </w:rPr>
        <w:t>№ 59-ФЗ.</w:t>
      </w:r>
    </w:p>
    <w:p w:rsidR="00EE51F2" w:rsidRDefault="00EE51F2" w:rsidP="00EE51F2">
      <w:pPr>
        <w:spacing w:after="0" w:line="240" w:lineRule="auto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</w:p>
    <w:p w:rsidR="00EE51F2" w:rsidRPr="009E4387" w:rsidRDefault="00EE51F2" w:rsidP="00EE51F2">
      <w:pPr>
        <w:spacing w:after="0" w:line="240" w:lineRule="auto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</w:p>
    <w:p w:rsidR="00EE51F2" w:rsidRPr="004D515A" w:rsidRDefault="00EE51F2" w:rsidP="00EE51F2">
      <w:pPr>
        <w:pStyle w:val="a8"/>
        <w:spacing w:after="0" w:line="240" w:lineRule="auto"/>
        <w:ind w:left="1353" w:hanging="1353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  <w:r w:rsidRPr="004D515A">
        <w:rPr>
          <w:rFonts w:ascii="PT Astra Serif" w:eastAsia="Times New Roman" w:hAnsi="PT Astra Serif"/>
          <w:noProof/>
          <w:color w:val="FF0000"/>
          <w:sz w:val="28"/>
          <w:szCs w:val="24"/>
          <w:lang w:eastAsia="ru-RU"/>
        </w:rPr>
        <w:lastRenderedPageBreak/>
        <w:drawing>
          <wp:inline distT="0" distB="0" distL="0" distR="0">
            <wp:extent cx="5991225" cy="3667125"/>
            <wp:effectExtent l="0" t="0" r="9525" b="952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E51F2" w:rsidRPr="004D515A" w:rsidRDefault="00EE51F2" w:rsidP="00EE51F2">
      <w:pPr>
        <w:pStyle w:val="a8"/>
        <w:spacing w:after="0" w:line="240" w:lineRule="auto"/>
        <w:ind w:left="1353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</w:p>
    <w:p w:rsidR="00EE51F2" w:rsidRPr="00B9032B" w:rsidRDefault="00EE51F2" w:rsidP="00EE51F2">
      <w:pPr>
        <w:spacing w:after="0" w:line="240" w:lineRule="auto"/>
        <w:rPr>
          <w:rFonts w:ascii="PT Astra Serif" w:eastAsia="Times New Roman" w:hAnsi="PT Astra Serif"/>
          <w:sz w:val="28"/>
          <w:szCs w:val="24"/>
          <w:lang w:eastAsia="ru-RU"/>
        </w:rPr>
      </w:pPr>
      <w:r w:rsidRPr="004D515A">
        <w:rPr>
          <w:rFonts w:ascii="PT Astra Serif" w:eastAsia="Times New Roman" w:hAnsi="PT Astra Serif"/>
          <w:color w:val="FF0000"/>
          <w:sz w:val="28"/>
          <w:szCs w:val="24"/>
          <w:lang w:eastAsia="ru-RU"/>
        </w:rPr>
        <w:t xml:space="preserve"> </w:t>
      </w:r>
    </w:p>
    <w:p w:rsidR="00EE51F2" w:rsidRPr="00B9032B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1.3. Анализ обращений в разрезе районов </w:t>
      </w:r>
      <w:r w:rsidRPr="00B9032B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«город Ульяновск» следующий: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- обращения, в которых содержатся вопросы относительно Железнодорожного </w:t>
      </w:r>
      <w:r w:rsidR="00564F7D">
        <w:rPr>
          <w:rFonts w:ascii="PT Astra Serif" w:eastAsia="Times New Roman" w:hAnsi="PT Astra Serif"/>
          <w:sz w:val="28"/>
          <w:szCs w:val="28"/>
          <w:lang w:eastAsia="ru-RU"/>
        </w:rPr>
        <w:t>района – 2</w:t>
      </w:r>
      <w:r w:rsidR="00FD5D49">
        <w:rPr>
          <w:rFonts w:ascii="PT Astra Serif" w:eastAsia="Times New Roman" w:hAnsi="PT Astra Serif"/>
          <w:sz w:val="28"/>
          <w:szCs w:val="28"/>
          <w:lang w:eastAsia="ru-RU"/>
        </w:rPr>
        <w:t xml:space="preserve"> (5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%);</w:t>
      </w:r>
    </w:p>
    <w:p w:rsidR="00EE51F2" w:rsidRPr="00191FC3" w:rsidRDefault="008357C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    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обращения, в которых содержатся вопросы относительно Заволжского района – </w:t>
      </w:r>
      <w:r w:rsidR="00564F7D">
        <w:rPr>
          <w:rFonts w:ascii="PT Astra Serif" w:eastAsia="Times New Roman" w:hAnsi="PT Astra Serif"/>
          <w:sz w:val="28"/>
          <w:szCs w:val="28"/>
          <w:lang w:eastAsia="ru-RU"/>
        </w:rPr>
        <w:t>16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FD5D49">
        <w:rPr>
          <w:rFonts w:ascii="PT Astra Serif" w:eastAsia="Times New Roman" w:hAnsi="PT Astra Serif"/>
          <w:sz w:val="28"/>
          <w:szCs w:val="28"/>
          <w:lang w:eastAsia="ru-RU"/>
        </w:rPr>
        <w:t>40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%);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- обращения, в которых содержатся вопросы относительно Засвияжского района – </w:t>
      </w:r>
      <w:r w:rsidR="00564F7D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FD5D49">
        <w:rPr>
          <w:rFonts w:ascii="PT Astra Serif" w:eastAsia="Times New Roman" w:hAnsi="PT Astra Serif"/>
          <w:sz w:val="28"/>
          <w:szCs w:val="28"/>
          <w:lang w:eastAsia="ru-RU"/>
        </w:rPr>
        <w:t xml:space="preserve"> (20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%);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    обращения, в которых содержатся в</w:t>
      </w:r>
      <w:r w:rsidR="009D2A7F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опросы относительно Ленинского </w:t>
      </w:r>
      <w:r w:rsidR="00564F7D">
        <w:rPr>
          <w:rFonts w:ascii="PT Astra Serif" w:eastAsia="Times New Roman" w:hAnsi="PT Astra Serif"/>
          <w:sz w:val="28"/>
          <w:szCs w:val="28"/>
          <w:lang w:eastAsia="ru-RU"/>
        </w:rPr>
        <w:t>района – 8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FD5D49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%);</w:t>
      </w:r>
    </w:p>
    <w:p w:rsidR="009D2A7F" w:rsidRPr="00191FC3" w:rsidRDefault="009D2A7F" w:rsidP="009D2A7F">
      <w:pPr>
        <w:pStyle w:val="a8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   обращения</w:t>
      </w:r>
      <w:r w:rsidR="00564F7D">
        <w:rPr>
          <w:rFonts w:ascii="PT Astra Serif" w:eastAsia="Times New Roman" w:hAnsi="PT Astra Serif"/>
          <w:sz w:val="28"/>
          <w:szCs w:val="28"/>
          <w:lang w:eastAsia="ru-RU"/>
        </w:rPr>
        <w:t>, в которых адрес не указан – 3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FD5D49">
        <w:rPr>
          <w:rFonts w:ascii="PT Astra Serif" w:eastAsia="Times New Roman" w:hAnsi="PT Astra Serif"/>
          <w:sz w:val="28"/>
          <w:szCs w:val="28"/>
          <w:lang w:eastAsia="ru-RU"/>
        </w:rPr>
        <w:t>7,5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%)</w:t>
      </w:r>
      <w:r w:rsidR="00191FC3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EE51F2" w:rsidRPr="00191FC3" w:rsidRDefault="00EE51F2" w:rsidP="009D2A7F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-   обращения, в которых содержатся вопросы за пределами муниципального образования «город Ульяновск» - 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FD5D49">
        <w:rPr>
          <w:rFonts w:ascii="PT Astra Serif" w:eastAsia="Times New Roman" w:hAnsi="PT Astra Serif"/>
          <w:sz w:val="28"/>
          <w:szCs w:val="28"/>
          <w:lang w:eastAsia="ru-RU"/>
        </w:rPr>
        <w:t>7,5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</w:t>
      </w:r>
      <w:r w:rsidR="00191FC3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E51F2" w:rsidRDefault="00EE51F2" w:rsidP="00EE51F2">
      <w:pPr>
        <w:pStyle w:val="a8"/>
        <w:spacing w:after="0" w:line="240" w:lineRule="auto"/>
        <w:ind w:left="0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>
        <w:rPr>
          <w:rFonts w:ascii="PT Astra Serif" w:eastAsia="Times New Roman" w:hAnsi="PT Astra Serif"/>
          <w:sz w:val="28"/>
          <w:szCs w:val="24"/>
          <w:lang w:eastAsia="ru-RU"/>
        </w:rPr>
        <w:t>1.4. Тематический классификатор обращений представлен в следующей таблице:</w:t>
      </w:r>
    </w:p>
    <w:p w:rsidR="00EE51F2" w:rsidRPr="001828D4" w:rsidRDefault="00EE51F2" w:rsidP="00EE51F2">
      <w:pPr>
        <w:tabs>
          <w:tab w:val="left" w:pos="851"/>
        </w:tabs>
        <w:spacing w:after="0" w:line="240" w:lineRule="auto"/>
        <w:ind w:firstLine="567"/>
        <w:rPr>
          <w:rFonts w:ascii="PT Astra Serif" w:eastAsia="Times New Roman" w:hAnsi="PT Astra Serif"/>
          <w:sz w:val="28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9"/>
        <w:gridCol w:w="1865"/>
      </w:tblGrid>
      <w:tr w:rsidR="00EE51F2" w:rsidRPr="00066885" w:rsidTr="00EE51F2">
        <w:trPr>
          <w:tblHeader/>
        </w:trPr>
        <w:tc>
          <w:tcPr>
            <w:tcW w:w="7349" w:type="dxa"/>
          </w:tcPr>
          <w:p w:rsidR="00EE51F2" w:rsidRPr="00066885" w:rsidRDefault="00EE51F2" w:rsidP="00EE51F2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Категория</w:t>
            </w:r>
            <w:r w:rsidR="008357C2"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  обращения</w:t>
            </w:r>
          </w:p>
        </w:tc>
        <w:tc>
          <w:tcPr>
            <w:tcW w:w="1865" w:type="dxa"/>
          </w:tcPr>
          <w:p w:rsidR="00EE51F2" w:rsidRPr="00066885" w:rsidRDefault="00EE51F2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66885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Государство, общество, политика</w:t>
            </w:r>
          </w:p>
        </w:tc>
        <w:tc>
          <w:tcPr>
            <w:tcW w:w="1865" w:type="dxa"/>
          </w:tcPr>
          <w:p w:rsidR="00EE51F2" w:rsidRPr="00066885" w:rsidRDefault="0076273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14</w:t>
            </w:r>
            <w:r w:rsidR="004653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(35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Социальная сфера</w:t>
            </w:r>
          </w:p>
        </w:tc>
        <w:tc>
          <w:tcPr>
            <w:tcW w:w="1865" w:type="dxa"/>
          </w:tcPr>
          <w:p w:rsidR="00EE51F2" w:rsidRPr="00066885" w:rsidRDefault="0076273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1</w:t>
            </w:r>
            <w:r w:rsidR="004653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(2,5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Оборона, безопасность, законность</w:t>
            </w:r>
          </w:p>
        </w:tc>
        <w:tc>
          <w:tcPr>
            <w:tcW w:w="1865" w:type="dxa"/>
          </w:tcPr>
          <w:p w:rsidR="00EE51F2" w:rsidRPr="00066885" w:rsidRDefault="0076273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3</w:t>
            </w:r>
            <w:r w:rsidR="004653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(7,5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Жилищно-коммунальная сфера</w:t>
            </w:r>
          </w:p>
        </w:tc>
        <w:tc>
          <w:tcPr>
            <w:tcW w:w="1865" w:type="dxa"/>
          </w:tcPr>
          <w:p w:rsidR="00EE51F2" w:rsidRPr="00066885" w:rsidRDefault="0076273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8</w:t>
            </w:r>
            <w:r w:rsidR="004653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(20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5F4215" w:rsidRPr="00066885" w:rsidTr="00EE51F2">
        <w:tc>
          <w:tcPr>
            <w:tcW w:w="7349" w:type="dxa"/>
          </w:tcPr>
          <w:p w:rsidR="005F4215" w:rsidRPr="00066885" w:rsidRDefault="005F4215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Комплексное благоустройство</w:t>
            </w:r>
          </w:p>
        </w:tc>
        <w:tc>
          <w:tcPr>
            <w:tcW w:w="1865" w:type="dxa"/>
          </w:tcPr>
          <w:p w:rsidR="005F4215" w:rsidRPr="00066885" w:rsidRDefault="0076273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8</w:t>
            </w:r>
            <w:r w:rsidR="004653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(20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5F421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5F4215" w:rsidRPr="00066885" w:rsidTr="00EE51F2">
        <w:tc>
          <w:tcPr>
            <w:tcW w:w="7349" w:type="dxa"/>
          </w:tcPr>
          <w:p w:rsidR="005F4215" w:rsidRDefault="005F4215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Уличное освещение</w:t>
            </w:r>
          </w:p>
        </w:tc>
        <w:tc>
          <w:tcPr>
            <w:tcW w:w="1865" w:type="dxa"/>
          </w:tcPr>
          <w:p w:rsidR="005F4215" w:rsidRPr="00066885" w:rsidRDefault="0076273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1</w:t>
            </w:r>
            <w:r w:rsidR="004653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(2,5 </w:t>
            </w:r>
            <w:r w:rsidR="005F421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5F4215" w:rsidRPr="00066885" w:rsidTr="00EE51F2">
        <w:tc>
          <w:tcPr>
            <w:tcW w:w="7349" w:type="dxa"/>
          </w:tcPr>
          <w:p w:rsidR="005F4215" w:rsidRDefault="005F4215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Строительство и реконструкция дорог</w:t>
            </w:r>
          </w:p>
        </w:tc>
        <w:tc>
          <w:tcPr>
            <w:tcW w:w="1865" w:type="dxa"/>
          </w:tcPr>
          <w:p w:rsidR="005F4215" w:rsidRPr="00066885" w:rsidRDefault="00762735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5</w:t>
            </w:r>
            <w:r w:rsidR="004653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(12,5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5F421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b/>
                <w:sz w:val="28"/>
              </w:rPr>
            </w:pPr>
            <w:r w:rsidRPr="00066885">
              <w:rPr>
                <w:rFonts w:ascii="PT Astra Serif" w:hAnsi="PT Astra Serif"/>
                <w:b/>
                <w:sz w:val="28"/>
              </w:rPr>
              <w:t>Итого</w:t>
            </w:r>
          </w:p>
        </w:tc>
        <w:tc>
          <w:tcPr>
            <w:tcW w:w="1865" w:type="dxa"/>
          </w:tcPr>
          <w:p w:rsidR="00EE51F2" w:rsidRPr="00066885" w:rsidRDefault="005C08B9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40</w:t>
            </w:r>
            <w:r w:rsidR="00066885"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 (100%)</w:t>
            </w:r>
          </w:p>
        </w:tc>
      </w:tr>
    </w:tbl>
    <w:p w:rsidR="00EE51F2" w:rsidRPr="001828D4" w:rsidRDefault="00EE51F2" w:rsidP="00EE51F2">
      <w:pPr>
        <w:spacing w:after="0"/>
        <w:jc w:val="both"/>
        <w:rPr>
          <w:rFonts w:ascii="PT Astra Serif" w:hAnsi="PT Astra Serif"/>
          <w:sz w:val="10"/>
          <w:szCs w:val="10"/>
        </w:rPr>
      </w:pPr>
    </w:p>
    <w:p w:rsidR="00EE51F2" w:rsidRDefault="00EE51F2" w:rsidP="00EE51F2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Pr="001828D4" w:rsidRDefault="00EE51F2" w:rsidP="00EE51F2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F7040" w:rsidP="00EE51F2">
      <w:pPr>
        <w:tabs>
          <w:tab w:val="left" w:pos="0"/>
        </w:tabs>
        <w:spacing w:after="0" w:line="240" w:lineRule="auto"/>
        <w:ind w:hanging="426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>
        <w:rPr>
          <w:rFonts w:ascii="PT Astra Serif" w:eastAsia="Times New Roman" w:hAnsi="PT Astra Serif"/>
          <w:noProof/>
          <w:sz w:val="28"/>
          <w:szCs w:val="24"/>
          <w:lang w:eastAsia="ru-RU"/>
        </w:rPr>
        <w:drawing>
          <wp:inline distT="0" distB="0" distL="0" distR="0" wp14:anchorId="484BB4C2" wp14:editId="1B624767">
            <wp:extent cx="5940425" cy="3498250"/>
            <wp:effectExtent l="0" t="0" r="3175" b="698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E51F2" w:rsidRDefault="00EE51F2" w:rsidP="00EE51F2">
      <w:pPr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>1.</w:t>
      </w:r>
      <w:r>
        <w:rPr>
          <w:rFonts w:ascii="PT Astra Serif" w:eastAsia="Times New Roman" w:hAnsi="PT Astra Serif"/>
          <w:sz w:val="28"/>
          <w:szCs w:val="24"/>
          <w:lang w:eastAsia="ru-RU"/>
        </w:rPr>
        <w:t>5</w:t>
      </w: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>. Анализ</w:t>
      </w:r>
      <w:r>
        <w:rPr>
          <w:rFonts w:ascii="PT Astra Serif" w:eastAsia="Times New Roman" w:hAnsi="PT Astra Serif"/>
          <w:sz w:val="28"/>
          <w:szCs w:val="24"/>
          <w:lang w:eastAsia="ru-RU"/>
        </w:rPr>
        <w:t xml:space="preserve"> результатов </w:t>
      </w:r>
      <w:bookmarkStart w:id="0" w:name="_GoBack"/>
      <w:bookmarkEnd w:id="0"/>
      <w:r w:rsidR="00592A04">
        <w:rPr>
          <w:rFonts w:ascii="PT Astra Serif" w:eastAsia="Times New Roman" w:hAnsi="PT Astra Serif"/>
          <w:sz w:val="28"/>
          <w:szCs w:val="24"/>
          <w:lang w:eastAsia="ru-RU"/>
        </w:rPr>
        <w:t xml:space="preserve">рассмотрения </w:t>
      </w:r>
      <w:r w:rsidR="00592A04" w:rsidRPr="000339F1">
        <w:rPr>
          <w:rFonts w:ascii="PT Astra Serif" w:eastAsia="Times New Roman" w:hAnsi="PT Astra Serif"/>
          <w:sz w:val="28"/>
          <w:szCs w:val="24"/>
          <w:lang w:eastAsia="ru-RU"/>
        </w:rPr>
        <w:t>обращений</w:t>
      </w: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Pr="00381E3F">
        <w:rPr>
          <w:rFonts w:ascii="PT Astra Serif" w:eastAsia="Times New Roman" w:hAnsi="PT Astra Serif"/>
          <w:sz w:val="28"/>
          <w:szCs w:val="24"/>
          <w:lang w:eastAsia="ru-RU"/>
        </w:rPr>
        <w:t>представлен в следующей таблице:</w:t>
      </w:r>
    </w:p>
    <w:p w:rsidR="00EE51F2" w:rsidRPr="00381E3F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9"/>
        <w:gridCol w:w="1865"/>
      </w:tblGrid>
      <w:tr w:rsidR="00EE51F2" w:rsidRPr="001828D4" w:rsidTr="00EE51F2">
        <w:trPr>
          <w:tblHeader/>
        </w:trPr>
        <w:tc>
          <w:tcPr>
            <w:tcW w:w="7349" w:type="dxa"/>
          </w:tcPr>
          <w:p w:rsidR="00EE51F2" w:rsidRPr="001828D4" w:rsidRDefault="00EE51F2" w:rsidP="00EE51F2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Статус обращения:</w:t>
            </w:r>
          </w:p>
        </w:tc>
        <w:tc>
          <w:tcPr>
            <w:tcW w:w="1865" w:type="dxa"/>
          </w:tcPr>
          <w:p w:rsidR="00EE51F2" w:rsidRPr="00920F6C" w:rsidRDefault="00EE51F2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20F6C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В работе</w:t>
            </w:r>
          </w:p>
        </w:tc>
        <w:tc>
          <w:tcPr>
            <w:tcW w:w="1865" w:type="dxa"/>
          </w:tcPr>
          <w:p w:rsidR="00046941" w:rsidRPr="00046941" w:rsidRDefault="005C08B9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3</w:t>
            </w:r>
            <w:r w:rsidR="004653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(7,5</w:t>
            </w:r>
            <w:r w:rsidR="00A537A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Разъяснено</w:t>
            </w:r>
          </w:p>
        </w:tc>
        <w:tc>
          <w:tcPr>
            <w:tcW w:w="1865" w:type="dxa"/>
          </w:tcPr>
          <w:p w:rsidR="00046941" w:rsidRPr="00046941" w:rsidRDefault="00676CA4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26</w:t>
            </w:r>
            <w:r w:rsidR="004653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(65</w:t>
            </w:r>
            <w:r w:rsidR="0080095A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Решено положительно</w:t>
            </w:r>
          </w:p>
        </w:tc>
        <w:tc>
          <w:tcPr>
            <w:tcW w:w="1865" w:type="dxa"/>
          </w:tcPr>
          <w:p w:rsidR="00046941" w:rsidRPr="00046941" w:rsidRDefault="00676CA4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11</w:t>
            </w:r>
            <w:r w:rsidR="004653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(27,5</w:t>
            </w:r>
            <w:r w:rsidR="0080095A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Не расс</w:t>
            </w:r>
            <w:r>
              <w:rPr>
                <w:rFonts w:ascii="PT Astra Serif" w:hAnsi="PT Astra Serif"/>
                <w:sz w:val="28"/>
              </w:rPr>
              <w:t>м</w:t>
            </w:r>
            <w:r w:rsidRPr="00046941">
              <w:rPr>
                <w:rFonts w:ascii="PT Astra Serif" w:hAnsi="PT Astra Serif"/>
                <w:sz w:val="28"/>
              </w:rPr>
              <w:t>отрено</w:t>
            </w:r>
          </w:p>
        </w:tc>
        <w:tc>
          <w:tcPr>
            <w:tcW w:w="1865" w:type="dxa"/>
          </w:tcPr>
          <w:p w:rsidR="00046941" w:rsidRPr="00046941" w:rsidRDefault="00046941" w:rsidP="00046941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    </w:t>
            </w:r>
            <w:r w:rsidR="005C08B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0</w:t>
            </w:r>
            <w:r w:rsidR="0046531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(0</w:t>
            </w:r>
            <w:r w:rsidR="0080095A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</w:t>
            </w:r>
            <w:r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1828D4" w:rsidRDefault="00046941" w:rsidP="00046941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b/>
                <w:sz w:val="28"/>
              </w:rPr>
            </w:pPr>
            <w:r w:rsidRPr="001828D4">
              <w:rPr>
                <w:rFonts w:ascii="PT Astra Serif" w:hAnsi="PT Astra Serif"/>
                <w:b/>
                <w:sz w:val="28"/>
              </w:rPr>
              <w:t>Итого</w:t>
            </w:r>
          </w:p>
        </w:tc>
        <w:tc>
          <w:tcPr>
            <w:tcW w:w="1865" w:type="dxa"/>
          </w:tcPr>
          <w:p w:rsidR="00046941" w:rsidRPr="001828D4" w:rsidRDefault="005C08B9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40</w:t>
            </w:r>
            <w:r w:rsidR="00046941" w:rsidRPr="001828D4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 (100 %)</w:t>
            </w:r>
          </w:p>
        </w:tc>
      </w:tr>
    </w:tbl>
    <w:p w:rsidR="00EE51F2" w:rsidRDefault="00EE51F2" w:rsidP="00EE51F2">
      <w:pPr>
        <w:spacing w:after="0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Pr="00381E3F" w:rsidRDefault="00EE51F2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sectPr w:rsidR="00EE51F2" w:rsidRPr="00381E3F" w:rsidSect="008A579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DBF"/>
    <w:multiLevelType w:val="hybridMultilevel"/>
    <w:tmpl w:val="AC0CBE22"/>
    <w:lvl w:ilvl="0" w:tplc="A1B89E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17DF0"/>
    <w:multiLevelType w:val="hybridMultilevel"/>
    <w:tmpl w:val="8D2C3D0C"/>
    <w:lvl w:ilvl="0" w:tplc="12906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57E02"/>
    <w:multiLevelType w:val="multilevel"/>
    <w:tmpl w:val="B49C50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394666F1"/>
    <w:multiLevelType w:val="hybridMultilevel"/>
    <w:tmpl w:val="70920122"/>
    <w:lvl w:ilvl="0" w:tplc="15F230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BFD5EF2"/>
    <w:multiLevelType w:val="multilevel"/>
    <w:tmpl w:val="6EAC56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C1468AF"/>
    <w:multiLevelType w:val="multilevel"/>
    <w:tmpl w:val="796E116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4E9D129B"/>
    <w:multiLevelType w:val="hybridMultilevel"/>
    <w:tmpl w:val="DA8E0280"/>
    <w:lvl w:ilvl="0" w:tplc="43DA8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B61FB"/>
    <w:multiLevelType w:val="hybridMultilevel"/>
    <w:tmpl w:val="9648DD48"/>
    <w:lvl w:ilvl="0" w:tplc="C5B2DF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6B6B8D"/>
    <w:multiLevelType w:val="multilevel"/>
    <w:tmpl w:val="C0DAF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44130E5"/>
    <w:multiLevelType w:val="multilevel"/>
    <w:tmpl w:val="C0DAF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F5948B9"/>
    <w:multiLevelType w:val="hybridMultilevel"/>
    <w:tmpl w:val="315267B0"/>
    <w:lvl w:ilvl="0" w:tplc="43DA81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6E"/>
    <w:rsid w:val="000048D1"/>
    <w:rsid w:val="00005589"/>
    <w:rsid w:val="00015A6B"/>
    <w:rsid w:val="00020970"/>
    <w:rsid w:val="000213C0"/>
    <w:rsid w:val="0002249B"/>
    <w:rsid w:val="00024FE6"/>
    <w:rsid w:val="00025043"/>
    <w:rsid w:val="00031DCA"/>
    <w:rsid w:val="000339F1"/>
    <w:rsid w:val="00034779"/>
    <w:rsid w:val="0003619D"/>
    <w:rsid w:val="0004119D"/>
    <w:rsid w:val="00041DE9"/>
    <w:rsid w:val="00041E5D"/>
    <w:rsid w:val="00045D4B"/>
    <w:rsid w:val="00046941"/>
    <w:rsid w:val="00051AD6"/>
    <w:rsid w:val="00060286"/>
    <w:rsid w:val="00061314"/>
    <w:rsid w:val="00066885"/>
    <w:rsid w:val="00077D5E"/>
    <w:rsid w:val="000854DC"/>
    <w:rsid w:val="00087DF6"/>
    <w:rsid w:val="000907B1"/>
    <w:rsid w:val="00091293"/>
    <w:rsid w:val="000B05A3"/>
    <w:rsid w:val="000B37CA"/>
    <w:rsid w:val="000D6657"/>
    <w:rsid w:val="000E4DEB"/>
    <w:rsid w:val="000E7AA7"/>
    <w:rsid w:val="000F75A8"/>
    <w:rsid w:val="000F791E"/>
    <w:rsid w:val="00110506"/>
    <w:rsid w:val="00116C7A"/>
    <w:rsid w:val="00120026"/>
    <w:rsid w:val="00120951"/>
    <w:rsid w:val="0012533B"/>
    <w:rsid w:val="00135757"/>
    <w:rsid w:val="00144FFE"/>
    <w:rsid w:val="00154A4B"/>
    <w:rsid w:val="001828D4"/>
    <w:rsid w:val="00191FC3"/>
    <w:rsid w:val="001A5A4C"/>
    <w:rsid w:val="001B08CA"/>
    <w:rsid w:val="001B201E"/>
    <w:rsid w:val="001B70FB"/>
    <w:rsid w:val="001D0282"/>
    <w:rsid w:val="001D1A37"/>
    <w:rsid w:val="001D5970"/>
    <w:rsid w:val="001E452F"/>
    <w:rsid w:val="001F112F"/>
    <w:rsid w:val="002104EC"/>
    <w:rsid w:val="00211773"/>
    <w:rsid w:val="0021714A"/>
    <w:rsid w:val="002242C9"/>
    <w:rsid w:val="00224B12"/>
    <w:rsid w:val="002277B0"/>
    <w:rsid w:val="00231827"/>
    <w:rsid w:val="0023573C"/>
    <w:rsid w:val="00241229"/>
    <w:rsid w:val="0025070E"/>
    <w:rsid w:val="00253028"/>
    <w:rsid w:val="002535E6"/>
    <w:rsid w:val="0026541F"/>
    <w:rsid w:val="00271218"/>
    <w:rsid w:val="0028662E"/>
    <w:rsid w:val="0029030F"/>
    <w:rsid w:val="00293B73"/>
    <w:rsid w:val="00296C6F"/>
    <w:rsid w:val="002A2E24"/>
    <w:rsid w:val="002A5B38"/>
    <w:rsid w:val="002B5E47"/>
    <w:rsid w:val="002B6FFB"/>
    <w:rsid w:val="002C0694"/>
    <w:rsid w:val="002C08CF"/>
    <w:rsid w:val="002C11C8"/>
    <w:rsid w:val="002C6329"/>
    <w:rsid w:val="002C7EBE"/>
    <w:rsid w:val="002D7253"/>
    <w:rsid w:val="002E0386"/>
    <w:rsid w:val="002E1072"/>
    <w:rsid w:val="002E371D"/>
    <w:rsid w:val="002E6222"/>
    <w:rsid w:val="002F1569"/>
    <w:rsid w:val="002F738F"/>
    <w:rsid w:val="003104F8"/>
    <w:rsid w:val="00311BFA"/>
    <w:rsid w:val="00323E7E"/>
    <w:rsid w:val="00331ABC"/>
    <w:rsid w:val="00335E0F"/>
    <w:rsid w:val="00336FE3"/>
    <w:rsid w:val="00341FFA"/>
    <w:rsid w:val="00350AA3"/>
    <w:rsid w:val="00356FE4"/>
    <w:rsid w:val="00361DED"/>
    <w:rsid w:val="00381E3F"/>
    <w:rsid w:val="00384526"/>
    <w:rsid w:val="00386F17"/>
    <w:rsid w:val="00387AA1"/>
    <w:rsid w:val="003B1683"/>
    <w:rsid w:val="003B1E19"/>
    <w:rsid w:val="003B2934"/>
    <w:rsid w:val="003D5732"/>
    <w:rsid w:val="003F12B6"/>
    <w:rsid w:val="003F1822"/>
    <w:rsid w:val="003F57B3"/>
    <w:rsid w:val="00401A9A"/>
    <w:rsid w:val="004066C5"/>
    <w:rsid w:val="00412F6D"/>
    <w:rsid w:val="0042300C"/>
    <w:rsid w:val="00436E6D"/>
    <w:rsid w:val="00442992"/>
    <w:rsid w:val="00443F24"/>
    <w:rsid w:val="00446A0F"/>
    <w:rsid w:val="00446C9D"/>
    <w:rsid w:val="00447CB0"/>
    <w:rsid w:val="00452B40"/>
    <w:rsid w:val="00464426"/>
    <w:rsid w:val="0046531B"/>
    <w:rsid w:val="004706A1"/>
    <w:rsid w:val="00494AB1"/>
    <w:rsid w:val="004A14A3"/>
    <w:rsid w:val="004A4717"/>
    <w:rsid w:val="004A70A3"/>
    <w:rsid w:val="004B3A4F"/>
    <w:rsid w:val="004C0DCB"/>
    <w:rsid w:val="004D1E5E"/>
    <w:rsid w:val="004D4F5D"/>
    <w:rsid w:val="004D515A"/>
    <w:rsid w:val="004D7EDE"/>
    <w:rsid w:val="004E1E05"/>
    <w:rsid w:val="004E20B8"/>
    <w:rsid w:val="004E22DD"/>
    <w:rsid w:val="004F44FE"/>
    <w:rsid w:val="004F6035"/>
    <w:rsid w:val="00500C0C"/>
    <w:rsid w:val="00503069"/>
    <w:rsid w:val="00507F46"/>
    <w:rsid w:val="00530F1B"/>
    <w:rsid w:val="00533506"/>
    <w:rsid w:val="00533819"/>
    <w:rsid w:val="0053593C"/>
    <w:rsid w:val="00540173"/>
    <w:rsid w:val="00556FFE"/>
    <w:rsid w:val="00564F7D"/>
    <w:rsid w:val="00581F4F"/>
    <w:rsid w:val="00591D1D"/>
    <w:rsid w:val="00592A04"/>
    <w:rsid w:val="005C08B9"/>
    <w:rsid w:val="005C308D"/>
    <w:rsid w:val="005C37CA"/>
    <w:rsid w:val="005C61ED"/>
    <w:rsid w:val="005C6DFA"/>
    <w:rsid w:val="005D470A"/>
    <w:rsid w:val="005E49F7"/>
    <w:rsid w:val="005F1DF4"/>
    <w:rsid w:val="005F4215"/>
    <w:rsid w:val="005F63F8"/>
    <w:rsid w:val="00601DA3"/>
    <w:rsid w:val="006101EF"/>
    <w:rsid w:val="00613251"/>
    <w:rsid w:val="006151A5"/>
    <w:rsid w:val="00633936"/>
    <w:rsid w:val="006404DD"/>
    <w:rsid w:val="00641605"/>
    <w:rsid w:val="0065122E"/>
    <w:rsid w:val="006516C8"/>
    <w:rsid w:val="0066413C"/>
    <w:rsid w:val="00676CA4"/>
    <w:rsid w:val="00687641"/>
    <w:rsid w:val="00693AB5"/>
    <w:rsid w:val="006A0822"/>
    <w:rsid w:val="006B1D9D"/>
    <w:rsid w:val="006B4CEE"/>
    <w:rsid w:val="006C5D7F"/>
    <w:rsid w:val="006D1466"/>
    <w:rsid w:val="006E50FB"/>
    <w:rsid w:val="006E70D8"/>
    <w:rsid w:val="006F6BFB"/>
    <w:rsid w:val="007009F7"/>
    <w:rsid w:val="00706FE9"/>
    <w:rsid w:val="00714E2B"/>
    <w:rsid w:val="00733AE4"/>
    <w:rsid w:val="007351B8"/>
    <w:rsid w:val="00761B3E"/>
    <w:rsid w:val="00762735"/>
    <w:rsid w:val="00763FAA"/>
    <w:rsid w:val="00765F51"/>
    <w:rsid w:val="0076655F"/>
    <w:rsid w:val="00776DCF"/>
    <w:rsid w:val="00786C96"/>
    <w:rsid w:val="007C37EA"/>
    <w:rsid w:val="007C39FA"/>
    <w:rsid w:val="007D0FA5"/>
    <w:rsid w:val="007D7D6D"/>
    <w:rsid w:val="007E1544"/>
    <w:rsid w:val="007E45BD"/>
    <w:rsid w:val="007E68DD"/>
    <w:rsid w:val="007E7FE4"/>
    <w:rsid w:val="007F5BE6"/>
    <w:rsid w:val="007F60BB"/>
    <w:rsid w:val="0080095A"/>
    <w:rsid w:val="00803A04"/>
    <w:rsid w:val="008061C4"/>
    <w:rsid w:val="008158A4"/>
    <w:rsid w:val="0082452E"/>
    <w:rsid w:val="008357C2"/>
    <w:rsid w:val="00844CB8"/>
    <w:rsid w:val="00846FB8"/>
    <w:rsid w:val="008543E2"/>
    <w:rsid w:val="0085692A"/>
    <w:rsid w:val="008651AE"/>
    <w:rsid w:val="00880C00"/>
    <w:rsid w:val="008832CE"/>
    <w:rsid w:val="00884D05"/>
    <w:rsid w:val="008921E6"/>
    <w:rsid w:val="008A3C7D"/>
    <w:rsid w:val="008A5799"/>
    <w:rsid w:val="008B03E9"/>
    <w:rsid w:val="008B0962"/>
    <w:rsid w:val="008C135F"/>
    <w:rsid w:val="008C1A2F"/>
    <w:rsid w:val="008D1985"/>
    <w:rsid w:val="008D4F1E"/>
    <w:rsid w:val="008E259C"/>
    <w:rsid w:val="008E6F82"/>
    <w:rsid w:val="008F54E0"/>
    <w:rsid w:val="00902CD5"/>
    <w:rsid w:val="00920F6C"/>
    <w:rsid w:val="00933757"/>
    <w:rsid w:val="00933AD8"/>
    <w:rsid w:val="0094446E"/>
    <w:rsid w:val="00947F6E"/>
    <w:rsid w:val="00956855"/>
    <w:rsid w:val="00962A4D"/>
    <w:rsid w:val="00965B05"/>
    <w:rsid w:val="00971338"/>
    <w:rsid w:val="009757B0"/>
    <w:rsid w:val="00987876"/>
    <w:rsid w:val="00991EE0"/>
    <w:rsid w:val="0099453C"/>
    <w:rsid w:val="009A14AD"/>
    <w:rsid w:val="009A31EC"/>
    <w:rsid w:val="009A4A47"/>
    <w:rsid w:val="009B27A7"/>
    <w:rsid w:val="009C1901"/>
    <w:rsid w:val="009C3431"/>
    <w:rsid w:val="009C344F"/>
    <w:rsid w:val="009C55E2"/>
    <w:rsid w:val="009D2386"/>
    <w:rsid w:val="009D2A7F"/>
    <w:rsid w:val="009D4167"/>
    <w:rsid w:val="009E4387"/>
    <w:rsid w:val="00A04A7A"/>
    <w:rsid w:val="00A220D5"/>
    <w:rsid w:val="00A23789"/>
    <w:rsid w:val="00A3214D"/>
    <w:rsid w:val="00A355BC"/>
    <w:rsid w:val="00A41746"/>
    <w:rsid w:val="00A51504"/>
    <w:rsid w:val="00A537AD"/>
    <w:rsid w:val="00A55331"/>
    <w:rsid w:val="00A622F8"/>
    <w:rsid w:val="00A64817"/>
    <w:rsid w:val="00A75DF7"/>
    <w:rsid w:val="00A839A9"/>
    <w:rsid w:val="00A864B9"/>
    <w:rsid w:val="00A907D5"/>
    <w:rsid w:val="00A908D0"/>
    <w:rsid w:val="00A912FC"/>
    <w:rsid w:val="00A95782"/>
    <w:rsid w:val="00AA2022"/>
    <w:rsid w:val="00AB1580"/>
    <w:rsid w:val="00AB27A3"/>
    <w:rsid w:val="00AD05E4"/>
    <w:rsid w:val="00AD2295"/>
    <w:rsid w:val="00AD4C2A"/>
    <w:rsid w:val="00AF5FF4"/>
    <w:rsid w:val="00B06A1A"/>
    <w:rsid w:val="00B07589"/>
    <w:rsid w:val="00B0767D"/>
    <w:rsid w:val="00B07F68"/>
    <w:rsid w:val="00B17936"/>
    <w:rsid w:val="00B17B25"/>
    <w:rsid w:val="00B36BF1"/>
    <w:rsid w:val="00B43642"/>
    <w:rsid w:val="00B46E8D"/>
    <w:rsid w:val="00B51725"/>
    <w:rsid w:val="00B54924"/>
    <w:rsid w:val="00B55966"/>
    <w:rsid w:val="00B566F9"/>
    <w:rsid w:val="00B650AF"/>
    <w:rsid w:val="00B6598B"/>
    <w:rsid w:val="00B70B98"/>
    <w:rsid w:val="00B70EF2"/>
    <w:rsid w:val="00B76697"/>
    <w:rsid w:val="00B9032B"/>
    <w:rsid w:val="00BA221C"/>
    <w:rsid w:val="00BB1842"/>
    <w:rsid w:val="00BC2C7C"/>
    <w:rsid w:val="00BC2EA7"/>
    <w:rsid w:val="00BD04C9"/>
    <w:rsid w:val="00BE2F04"/>
    <w:rsid w:val="00BF50B0"/>
    <w:rsid w:val="00BF5E14"/>
    <w:rsid w:val="00C024D7"/>
    <w:rsid w:val="00C1362E"/>
    <w:rsid w:val="00C13F0A"/>
    <w:rsid w:val="00C14FB7"/>
    <w:rsid w:val="00C159C8"/>
    <w:rsid w:val="00C167B7"/>
    <w:rsid w:val="00C17662"/>
    <w:rsid w:val="00C24CD7"/>
    <w:rsid w:val="00C26C72"/>
    <w:rsid w:val="00C41B18"/>
    <w:rsid w:val="00C54203"/>
    <w:rsid w:val="00C55F37"/>
    <w:rsid w:val="00C738F4"/>
    <w:rsid w:val="00C76FD9"/>
    <w:rsid w:val="00C83A0B"/>
    <w:rsid w:val="00C87018"/>
    <w:rsid w:val="00CA28F0"/>
    <w:rsid w:val="00CA5BB9"/>
    <w:rsid w:val="00CB71D9"/>
    <w:rsid w:val="00CB7392"/>
    <w:rsid w:val="00CB7F9B"/>
    <w:rsid w:val="00CC375A"/>
    <w:rsid w:val="00CC526B"/>
    <w:rsid w:val="00CD4E6F"/>
    <w:rsid w:val="00CE0EB1"/>
    <w:rsid w:val="00CE6C26"/>
    <w:rsid w:val="00CF169F"/>
    <w:rsid w:val="00CF34B7"/>
    <w:rsid w:val="00CF3948"/>
    <w:rsid w:val="00CF4D96"/>
    <w:rsid w:val="00CF5375"/>
    <w:rsid w:val="00CF6EA9"/>
    <w:rsid w:val="00D07672"/>
    <w:rsid w:val="00D1467D"/>
    <w:rsid w:val="00D22115"/>
    <w:rsid w:val="00D22431"/>
    <w:rsid w:val="00D23016"/>
    <w:rsid w:val="00D31C53"/>
    <w:rsid w:val="00D31F30"/>
    <w:rsid w:val="00D34BC3"/>
    <w:rsid w:val="00D35A0E"/>
    <w:rsid w:val="00D37461"/>
    <w:rsid w:val="00D4119B"/>
    <w:rsid w:val="00D44EB1"/>
    <w:rsid w:val="00D46816"/>
    <w:rsid w:val="00D541B0"/>
    <w:rsid w:val="00D5454D"/>
    <w:rsid w:val="00D61682"/>
    <w:rsid w:val="00D62D9F"/>
    <w:rsid w:val="00D6558D"/>
    <w:rsid w:val="00D77EC6"/>
    <w:rsid w:val="00D828A5"/>
    <w:rsid w:val="00D90A9D"/>
    <w:rsid w:val="00D9564D"/>
    <w:rsid w:val="00D96DF0"/>
    <w:rsid w:val="00DA2906"/>
    <w:rsid w:val="00DA5641"/>
    <w:rsid w:val="00DB0FDB"/>
    <w:rsid w:val="00DB14E2"/>
    <w:rsid w:val="00DB3D3B"/>
    <w:rsid w:val="00DB4E5E"/>
    <w:rsid w:val="00DC1818"/>
    <w:rsid w:val="00DC1BED"/>
    <w:rsid w:val="00DC6D2F"/>
    <w:rsid w:val="00DD2756"/>
    <w:rsid w:val="00DE014D"/>
    <w:rsid w:val="00DE0DA6"/>
    <w:rsid w:val="00DE69CB"/>
    <w:rsid w:val="00DF2982"/>
    <w:rsid w:val="00DF4CAE"/>
    <w:rsid w:val="00E11C2E"/>
    <w:rsid w:val="00E21F9E"/>
    <w:rsid w:val="00E3162C"/>
    <w:rsid w:val="00E447D0"/>
    <w:rsid w:val="00E56E19"/>
    <w:rsid w:val="00E743A4"/>
    <w:rsid w:val="00E74C99"/>
    <w:rsid w:val="00E75242"/>
    <w:rsid w:val="00E86E3A"/>
    <w:rsid w:val="00E9282D"/>
    <w:rsid w:val="00E92B2D"/>
    <w:rsid w:val="00EA2B8A"/>
    <w:rsid w:val="00EA2C99"/>
    <w:rsid w:val="00EA61AA"/>
    <w:rsid w:val="00EB04A4"/>
    <w:rsid w:val="00ED470D"/>
    <w:rsid w:val="00ED60D7"/>
    <w:rsid w:val="00ED706B"/>
    <w:rsid w:val="00EE51F2"/>
    <w:rsid w:val="00EF7040"/>
    <w:rsid w:val="00F0383C"/>
    <w:rsid w:val="00F048E6"/>
    <w:rsid w:val="00F16848"/>
    <w:rsid w:val="00F2263D"/>
    <w:rsid w:val="00F2373D"/>
    <w:rsid w:val="00F26777"/>
    <w:rsid w:val="00F31A13"/>
    <w:rsid w:val="00F36CC5"/>
    <w:rsid w:val="00F52418"/>
    <w:rsid w:val="00F52F25"/>
    <w:rsid w:val="00F52FC4"/>
    <w:rsid w:val="00F63FE4"/>
    <w:rsid w:val="00F77B7C"/>
    <w:rsid w:val="00F841A9"/>
    <w:rsid w:val="00F86822"/>
    <w:rsid w:val="00F91DD8"/>
    <w:rsid w:val="00F95EBF"/>
    <w:rsid w:val="00FB1BC7"/>
    <w:rsid w:val="00FB32A4"/>
    <w:rsid w:val="00FC4833"/>
    <w:rsid w:val="00FC5A4C"/>
    <w:rsid w:val="00FC6DF3"/>
    <w:rsid w:val="00FD5D49"/>
    <w:rsid w:val="00FE3064"/>
    <w:rsid w:val="00FF2FAB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7503"/>
  <w15:docId w15:val="{AC615FE3-98A0-4928-83F9-75A153F0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4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D4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3E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359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65F5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F18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0951975597645E-2"/>
          <c:y val="0.10185035961413914"/>
          <c:w val="0.45949074074074081"/>
          <c:h val="0.7876984126984173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6"/>
          <c:dPt>
            <c:idx val="0"/>
            <c:bubble3D val="0"/>
            <c:explosion val="2"/>
            <c:extLst>
              <c:ext xmlns:c16="http://schemas.microsoft.com/office/drawing/2014/chart" uri="{C3380CC4-5D6E-409C-BE32-E72D297353CC}">
                <c16:uniqueId val="{00000002-9589-4BEF-9BF4-E8A3CC52F4CB}"/>
              </c:ext>
            </c:extLst>
          </c:dPt>
          <c:dPt>
            <c:idx val="1"/>
            <c:bubble3D val="0"/>
            <c:explosion val="2"/>
            <c:extLst>
              <c:ext xmlns:c16="http://schemas.microsoft.com/office/drawing/2014/chart" uri="{C3380CC4-5D6E-409C-BE32-E72D297353CC}">
                <c16:uniqueId val="{00000000-9589-4BEF-9BF4-E8A3CC52F4CB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89-4BEF-9BF4-E8A3CC52F4CB}"/>
                </c:ext>
              </c:extLst>
            </c:dLbl>
            <c:dLbl>
              <c:idx val="1"/>
              <c:layout>
                <c:manualLayout>
                  <c:x val="0.15739836177075661"/>
                  <c:y val="-5.494313210848648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89-4BEF-9BF4-E8A3CC52F4C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89-4BEF-9BF4-E8A3CC52F4C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6F-4D86-BF67-2AE3E14DFFD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через интернет-приёмную официального сайта Ульяновской Городской Думы</c:v>
                </c:pt>
                <c:pt idx="1">
                  <c:v>на имя Председателя Ульяновской Городской Думы </c:v>
                </c:pt>
                <c:pt idx="2">
                  <c:v>на имя заместителей Председателя Ульяновской Городской Думы</c:v>
                </c:pt>
                <c:pt idx="3">
                  <c:v>на имя Первого заместителя Председателя Ульяновской Городской Думы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589-4BEF-9BF4-E8A3CC52F4C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94528247562312"/>
          <c:y val="0.13118047744031988"/>
          <c:w val="0.33033611657048495"/>
          <c:h val="0.83648471213825559"/>
        </c:manualLayout>
      </c:layout>
      <c:overlay val="0"/>
      <c:txPr>
        <a:bodyPr/>
        <a:lstStyle/>
        <a:p>
          <a:pPr>
            <a:defRPr sz="1200">
              <a:latin typeface="PT Astra Serif" pitchFamily="18" charset="-52"/>
              <a:ea typeface="PT Astra Serif" pitchFamily="18" charset="-52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Жилищно-коммунальная сфера</c:v>
                </c:pt>
                <c:pt idx="4">
                  <c:v>Комплексное благоустройство</c:v>
                </c:pt>
                <c:pt idx="5">
                  <c:v>Уличное освещение</c:v>
                </c:pt>
                <c:pt idx="6">
                  <c:v>Строительство и реконструкция дорог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14</c:v>
                </c:pt>
                <c:pt idx="1">
                  <c:v>1</c:v>
                </c:pt>
                <c:pt idx="2">
                  <c:v>3</c:v>
                </c:pt>
                <c:pt idx="3">
                  <c:v>8</c:v>
                </c:pt>
                <c:pt idx="4">
                  <c:v>8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A9-4A58-8E88-ACFC774804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556864"/>
        <c:axId val="65558400"/>
      </c:barChart>
      <c:catAx>
        <c:axId val="6555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5558400"/>
        <c:crosses val="autoZero"/>
        <c:auto val="1"/>
        <c:lblAlgn val="ctr"/>
        <c:lblOffset val="100"/>
        <c:noMultiLvlLbl val="0"/>
      </c:catAx>
      <c:valAx>
        <c:axId val="655584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55568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760C5-7783-436E-9BB6-9BA2F9D1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Осадчук</dc:creator>
  <cp:lastModifiedBy>User</cp:lastModifiedBy>
  <cp:revision>14</cp:revision>
  <cp:lastPrinted>2026-04-03T09:54:00Z</cp:lastPrinted>
  <dcterms:created xsi:type="dcterms:W3CDTF">2026-04-03T07:45:00Z</dcterms:created>
  <dcterms:modified xsi:type="dcterms:W3CDTF">2026-04-03T09:57:00Z</dcterms:modified>
</cp:coreProperties>
</file>