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90" w:rsidRDefault="000B2590" w:rsidP="00BE4DCA">
      <w:pPr>
        <w:pStyle w:val="ae"/>
        <w:spacing w:line="19" w:lineRule="atLeast"/>
        <w:rPr>
          <w:rFonts w:ascii="PT Astra Serif" w:hAnsi="PT Astra Serif"/>
          <w:sz w:val="16"/>
          <w:szCs w:val="16"/>
        </w:rPr>
      </w:pPr>
    </w:p>
    <w:p w:rsidR="000B2590" w:rsidRDefault="000B2590" w:rsidP="00BE4DCA">
      <w:pPr>
        <w:pStyle w:val="ae"/>
        <w:spacing w:line="19" w:lineRule="atLeast"/>
        <w:rPr>
          <w:rFonts w:ascii="PT Astra Serif" w:hAnsi="PT Astra Serif"/>
          <w:sz w:val="16"/>
          <w:szCs w:val="16"/>
        </w:rPr>
      </w:pPr>
    </w:p>
    <w:p w:rsidR="000B2590" w:rsidRDefault="00AA425E" w:rsidP="00BE4DCA">
      <w:pPr>
        <w:pStyle w:val="ae"/>
        <w:spacing w:line="19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0B2590" w:rsidRDefault="000B2590" w:rsidP="00BE4DCA">
      <w:pPr>
        <w:pStyle w:val="ae"/>
        <w:spacing w:line="19" w:lineRule="atLeast"/>
        <w:rPr>
          <w:rFonts w:ascii="PT Astra Serif" w:hAnsi="PT Astra Serif"/>
          <w:sz w:val="18"/>
          <w:szCs w:val="18"/>
        </w:rPr>
      </w:pPr>
    </w:p>
    <w:p w:rsidR="000B2590" w:rsidRDefault="000B2590" w:rsidP="00BE4DCA">
      <w:pPr>
        <w:pStyle w:val="ae"/>
        <w:spacing w:line="19" w:lineRule="atLeast"/>
        <w:jc w:val="center"/>
        <w:rPr>
          <w:rFonts w:ascii="PT Astra Serif" w:hAnsi="PT Astra Serif"/>
          <w:sz w:val="28"/>
          <w:szCs w:val="28"/>
        </w:rPr>
      </w:pPr>
    </w:p>
    <w:p w:rsidR="000B2590" w:rsidRDefault="00AA425E" w:rsidP="00BE4DCA">
      <w:pPr>
        <w:pStyle w:val="ae"/>
        <w:spacing w:line="19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0B2590" w:rsidRDefault="000B2590" w:rsidP="00BE4DCA">
      <w:pPr>
        <w:pStyle w:val="ae"/>
        <w:spacing w:line="19" w:lineRule="atLeast"/>
        <w:rPr>
          <w:rFonts w:ascii="PT Astra Serif" w:hAnsi="PT Astra Serif"/>
          <w:sz w:val="28"/>
          <w:szCs w:val="28"/>
        </w:rPr>
      </w:pPr>
    </w:p>
    <w:p w:rsidR="000B2590" w:rsidRPr="00BE4DCA" w:rsidRDefault="00AA425E" w:rsidP="00BE4DCA">
      <w:pPr>
        <w:pStyle w:val="ae"/>
        <w:spacing w:line="19" w:lineRule="atLeast"/>
        <w:rPr>
          <w:rFonts w:ascii="PT Astra Serif" w:hAnsi="PT Astra Serif"/>
          <w:sz w:val="27"/>
          <w:szCs w:val="27"/>
        </w:rPr>
      </w:pPr>
      <w:r w:rsidRPr="00BE4DCA">
        <w:rPr>
          <w:rFonts w:ascii="PT Astra Serif" w:hAnsi="PT Astra Serif"/>
          <w:sz w:val="27"/>
          <w:szCs w:val="27"/>
        </w:rPr>
        <w:t>от _________</w:t>
      </w:r>
      <w:r w:rsidR="009C028F" w:rsidRPr="00BE4DCA">
        <w:rPr>
          <w:rFonts w:ascii="PT Astra Serif" w:hAnsi="PT Astra Serif"/>
          <w:sz w:val="27"/>
          <w:szCs w:val="27"/>
        </w:rPr>
        <w:t>________</w:t>
      </w:r>
      <w:r w:rsidR="009C028F" w:rsidRPr="00BE4DCA">
        <w:rPr>
          <w:rFonts w:ascii="PT Astra Serif" w:hAnsi="PT Astra Serif"/>
          <w:sz w:val="27"/>
          <w:szCs w:val="27"/>
        </w:rPr>
        <w:tab/>
      </w:r>
      <w:r w:rsidR="009C028F" w:rsidRPr="00BE4DCA">
        <w:rPr>
          <w:rFonts w:ascii="PT Astra Serif" w:hAnsi="PT Astra Serif"/>
          <w:sz w:val="27"/>
          <w:szCs w:val="27"/>
        </w:rPr>
        <w:tab/>
      </w:r>
      <w:r w:rsidR="009C028F" w:rsidRPr="00BE4DCA">
        <w:rPr>
          <w:rFonts w:ascii="PT Astra Serif" w:hAnsi="PT Astra Serif"/>
          <w:sz w:val="27"/>
          <w:szCs w:val="27"/>
        </w:rPr>
        <w:tab/>
      </w:r>
      <w:r w:rsidR="005636CF" w:rsidRPr="00BE4DCA">
        <w:rPr>
          <w:rFonts w:ascii="PT Astra Serif" w:hAnsi="PT Astra Serif"/>
          <w:sz w:val="27"/>
          <w:szCs w:val="27"/>
        </w:rPr>
        <w:tab/>
      </w:r>
      <w:r w:rsidR="005636CF" w:rsidRPr="00BE4DCA">
        <w:rPr>
          <w:rFonts w:ascii="PT Astra Serif" w:hAnsi="PT Astra Serif"/>
          <w:sz w:val="27"/>
          <w:szCs w:val="27"/>
        </w:rPr>
        <w:tab/>
      </w:r>
      <w:r w:rsidR="009C028F" w:rsidRPr="00BE4DCA">
        <w:rPr>
          <w:rFonts w:ascii="PT Astra Serif" w:hAnsi="PT Astra Serif"/>
          <w:sz w:val="27"/>
          <w:szCs w:val="27"/>
        </w:rPr>
        <w:tab/>
        <w:t xml:space="preserve">               №</w:t>
      </w:r>
      <w:r w:rsidR="004026D0" w:rsidRPr="00BE4DCA">
        <w:rPr>
          <w:rFonts w:ascii="PT Astra Serif" w:hAnsi="PT Astra Serif"/>
          <w:sz w:val="27"/>
          <w:szCs w:val="27"/>
        </w:rPr>
        <w:t xml:space="preserve"> _________</w:t>
      </w:r>
    </w:p>
    <w:p w:rsidR="000B2590" w:rsidRPr="00BE4DCA" w:rsidRDefault="000B2590" w:rsidP="00BE4DCA">
      <w:pPr>
        <w:spacing w:after="0" w:line="19" w:lineRule="atLeast"/>
        <w:jc w:val="center"/>
        <w:rPr>
          <w:rFonts w:ascii="Times New Roman" w:hAnsi="Times New Roman" w:cs="Times New Roman"/>
          <w:sz w:val="27"/>
          <w:szCs w:val="27"/>
        </w:rPr>
      </w:pPr>
    </w:p>
    <w:p w:rsidR="000B2590" w:rsidRPr="00C013CE" w:rsidRDefault="000B2590" w:rsidP="00BE4DCA">
      <w:pPr>
        <w:spacing w:after="0" w:line="19" w:lineRule="atLeast"/>
        <w:jc w:val="center"/>
        <w:rPr>
          <w:rFonts w:ascii="PT Astra Serif" w:hAnsi="PT Astra Serif" w:cs="Times New Roman"/>
          <w:b/>
          <w:sz w:val="28"/>
          <w:szCs w:val="27"/>
        </w:rPr>
      </w:pPr>
    </w:p>
    <w:p w:rsidR="00A929F4" w:rsidRPr="00F70035" w:rsidRDefault="00A929F4" w:rsidP="008E5AE2">
      <w:pPr>
        <w:suppressAutoHyphens/>
        <w:spacing w:after="0" w:line="19" w:lineRule="atLeast"/>
        <w:jc w:val="center"/>
        <w:rPr>
          <w:rFonts w:ascii="PT Astra Serif" w:hAnsi="PT Astra Serif"/>
          <w:b/>
          <w:sz w:val="28"/>
          <w:szCs w:val="26"/>
        </w:rPr>
      </w:pPr>
      <w:r w:rsidRPr="00F70035">
        <w:rPr>
          <w:rFonts w:ascii="PT Astra Serif" w:hAnsi="PT Astra Serif"/>
          <w:b/>
          <w:sz w:val="28"/>
          <w:szCs w:val="26"/>
        </w:rPr>
        <w:t xml:space="preserve">Об утверждении </w:t>
      </w:r>
      <w:r w:rsidR="003879DA">
        <w:rPr>
          <w:rFonts w:ascii="PT Astra Serif" w:hAnsi="PT Astra Serif"/>
          <w:b/>
          <w:sz w:val="28"/>
          <w:szCs w:val="26"/>
        </w:rPr>
        <w:t xml:space="preserve">перечня </w:t>
      </w:r>
      <w:r w:rsidRPr="00F70035">
        <w:rPr>
          <w:rFonts w:ascii="PT Astra Serif" w:hAnsi="PT Astra Serif"/>
          <w:b/>
          <w:sz w:val="28"/>
          <w:szCs w:val="26"/>
        </w:rPr>
        <w:t xml:space="preserve">ключевых показателей вида контроля и их целевых значений, индикативных показателей при осуществлении </w:t>
      </w:r>
    </w:p>
    <w:p w:rsidR="00A929F4" w:rsidRPr="00F70035" w:rsidRDefault="00A929F4" w:rsidP="008E5AE2">
      <w:pPr>
        <w:suppressAutoHyphens/>
        <w:spacing w:after="0" w:line="19" w:lineRule="atLeast"/>
        <w:jc w:val="center"/>
        <w:rPr>
          <w:rFonts w:ascii="PT Astra Serif" w:hAnsi="PT Astra Serif"/>
          <w:b/>
          <w:sz w:val="28"/>
          <w:szCs w:val="26"/>
        </w:rPr>
      </w:pPr>
      <w:r w:rsidRPr="00F70035">
        <w:rPr>
          <w:rFonts w:ascii="PT Astra Serif" w:hAnsi="PT Astra Serif"/>
          <w:b/>
          <w:sz w:val="28"/>
          <w:szCs w:val="26"/>
        </w:rPr>
        <w:t xml:space="preserve"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</w:p>
    <w:p w:rsidR="006E49E3" w:rsidRPr="00F70035" w:rsidRDefault="00A929F4" w:rsidP="008E5AE2">
      <w:pPr>
        <w:suppressAutoHyphens/>
        <w:spacing w:after="0" w:line="19" w:lineRule="atLeast"/>
        <w:jc w:val="center"/>
        <w:rPr>
          <w:rFonts w:ascii="PT Astra Serif" w:hAnsi="PT Astra Serif"/>
          <w:b/>
          <w:sz w:val="28"/>
          <w:szCs w:val="26"/>
        </w:rPr>
      </w:pPr>
      <w:r w:rsidRPr="00F70035">
        <w:rPr>
          <w:rFonts w:ascii="PT Astra Serif" w:hAnsi="PT Astra Serif"/>
          <w:b/>
          <w:sz w:val="28"/>
          <w:szCs w:val="26"/>
        </w:rPr>
        <w:t>в муниципальном образовании «город Ульяновск»</w:t>
      </w:r>
    </w:p>
    <w:p w:rsidR="000B2590" w:rsidRPr="00F70035" w:rsidRDefault="000B2590" w:rsidP="008E5AE2">
      <w:pPr>
        <w:suppressAutoHyphens/>
        <w:spacing w:after="0" w:line="19" w:lineRule="atLeast"/>
        <w:jc w:val="center"/>
        <w:rPr>
          <w:rFonts w:ascii="PT Astra Serif" w:hAnsi="PT Astra Serif"/>
          <w:b/>
          <w:sz w:val="28"/>
          <w:szCs w:val="26"/>
        </w:rPr>
      </w:pPr>
    </w:p>
    <w:p w:rsidR="000B2590" w:rsidRPr="00F70035" w:rsidRDefault="000B2590" w:rsidP="00BE4DCA">
      <w:pPr>
        <w:spacing w:after="0" w:line="19" w:lineRule="atLeast"/>
        <w:jc w:val="center"/>
        <w:rPr>
          <w:rFonts w:ascii="PT Astra Serif" w:hAnsi="PT Astra Serif"/>
          <w:b/>
          <w:sz w:val="28"/>
          <w:szCs w:val="26"/>
        </w:rPr>
      </w:pPr>
    </w:p>
    <w:p w:rsidR="000B2590" w:rsidRPr="00F70035" w:rsidRDefault="00AA425E" w:rsidP="00BE4DCA">
      <w:pPr>
        <w:pStyle w:val="ae"/>
        <w:spacing w:line="19" w:lineRule="atLeast"/>
        <w:ind w:firstLine="709"/>
        <w:rPr>
          <w:rFonts w:ascii="PT Astra Serif" w:hAnsi="PT Astra Serif"/>
          <w:sz w:val="28"/>
          <w:szCs w:val="26"/>
        </w:rPr>
      </w:pPr>
      <w:r w:rsidRPr="00F70035">
        <w:rPr>
          <w:rFonts w:ascii="PT Astra Serif" w:hAnsi="PT Astra Serif"/>
          <w:sz w:val="28"/>
          <w:szCs w:val="26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«город Ульяновск», Ульяновская Городская Дума </w:t>
      </w:r>
    </w:p>
    <w:p w:rsidR="000B2590" w:rsidRPr="00F70035" w:rsidRDefault="00AA425E" w:rsidP="00BE4DCA">
      <w:pPr>
        <w:pStyle w:val="ae"/>
        <w:spacing w:line="19" w:lineRule="atLeast"/>
        <w:rPr>
          <w:rFonts w:ascii="PT Astra Serif" w:hAnsi="PT Astra Serif"/>
          <w:sz w:val="28"/>
          <w:szCs w:val="26"/>
        </w:rPr>
      </w:pPr>
      <w:r w:rsidRPr="00F70035">
        <w:rPr>
          <w:rFonts w:ascii="PT Astra Serif" w:hAnsi="PT Astra Serif"/>
          <w:sz w:val="28"/>
          <w:szCs w:val="26"/>
        </w:rPr>
        <w:t>РЕШИЛА:</w:t>
      </w:r>
    </w:p>
    <w:p w:rsidR="00C013CE" w:rsidRPr="00F70035" w:rsidRDefault="003879DA" w:rsidP="00C013CE">
      <w:pPr>
        <w:pStyle w:val="ae"/>
        <w:spacing w:line="19" w:lineRule="atLeast"/>
        <w:ind w:firstLine="709"/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sz w:val="28"/>
          <w:szCs w:val="26"/>
        </w:rPr>
        <w:t>1. Утвердить прилагаемый перечень ключевых показателей вида контроля и их целевых значений, индикативных показателей</w:t>
      </w:r>
      <w:r w:rsidR="00C013CE" w:rsidRPr="00F70035">
        <w:rPr>
          <w:rFonts w:ascii="PT Astra Serif" w:hAnsi="PT Astra Serif"/>
          <w:sz w:val="28"/>
          <w:szCs w:val="26"/>
        </w:rPr>
        <w:t xml:space="preserve">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«город Ульяновск».</w:t>
      </w:r>
    </w:p>
    <w:p w:rsidR="00C013CE" w:rsidRPr="00F70035" w:rsidRDefault="00C013CE" w:rsidP="00C013CE">
      <w:pPr>
        <w:pStyle w:val="ae"/>
        <w:spacing w:line="19" w:lineRule="atLeast"/>
        <w:ind w:firstLine="709"/>
        <w:rPr>
          <w:rStyle w:val="a9"/>
          <w:rFonts w:ascii="PT Astra Serif" w:hAnsi="PT Astra Serif"/>
          <w:i w:val="0"/>
          <w:sz w:val="28"/>
          <w:szCs w:val="26"/>
        </w:rPr>
      </w:pPr>
      <w:r w:rsidRPr="00F70035">
        <w:rPr>
          <w:rStyle w:val="a9"/>
          <w:rFonts w:ascii="PT Astra Serif" w:hAnsi="PT Astra Serif"/>
          <w:i w:val="0"/>
          <w:sz w:val="28"/>
          <w:szCs w:val="26"/>
        </w:rPr>
        <w:t>2. Признать утратившим силу решение</w:t>
      </w:r>
      <w:r w:rsidRPr="00F70035">
        <w:rPr>
          <w:rFonts w:ascii="PT Astra Serif" w:hAnsi="PT Astra Serif"/>
          <w:sz w:val="28"/>
          <w:szCs w:val="26"/>
        </w:rPr>
        <w:t xml:space="preserve"> Ульяновской Городской Думы от 27.04.2022 № 38 «Об утверждении ключевых показателей вида контроля и их целевых значений, индикативных показателей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«город Ульяновск</w:t>
      </w:r>
      <w:r w:rsidRPr="00F70035">
        <w:rPr>
          <w:rFonts w:ascii="PT Astra Serif" w:eastAsia="Cambria" w:hAnsi="PT Astra Serif"/>
          <w:sz w:val="28"/>
          <w:szCs w:val="26"/>
        </w:rPr>
        <w:t>».</w:t>
      </w:r>
    </w:p>
    <w:p w:rsidR="000B2590" w:rsidRPr="00F70035" w:rsidRDefault="00C013CE" w:rsidP="00BE4DCA">
      <w:pPr>
        <w:pStyle w:val="ae"/>
        <w:spacing w:line="19" w:lineRule="atLeast"/>
        <w:ind w:firstLine="709"/>
        <w:rPr>
          <w:rFonts w:ascii="PT Astra Serif" w:hAnsi="PT Astra Serif"/>
          <w:sz w:val="28"/>
          <w:szCs w:val="26"/>
        </w:rPr>
      </w:pPr>
      <w:r w:rsidRPr="00F70035">
        <w:rPr>
          <w:rFonts w:ascii="PT Astra Serif" w:hAnsi="PT Astra Serif"/>
          <w:sz w:val="28"/>
          <w:szCs w:val="26"/>
        </w:rPr>
        <w:t>3</w:t>
      </w:r>
      <w:r w:rsidR="00AA425E" w:rsidRPr="00F70035">
        <w:rPr>
          <w:rFonts w:ascii="PT Astra Serif" w:hAnsi="PT Astra Serif"/>
          <w:sz w:val="28"/>
          <w:szCs w:val="26"/>
        </w:rPr>
        <w:t xml:space="preserve">. </w:t>
      </w:r>
      <w:r w:rsidR="0030565B">
        <w:rPr>
          <w:rFonts w:ascii="PT Astra Serif" w:hAnsi="PT Astra Serif"/>
          <w:sz w:val="28"/>
          <w:szCs w:val="28"/>
        </w:rPr>
        <w:t>Настоящее решение вступает в силу со дня</w:t>
      </w:r>
      <w:r w:rsidR="00506FBC">
        <w:rPr>
          <w:rFonts w:ascii="PT Astra Serif" w:hAnsi="PT Astra Serif"/>
          <w:sz w:val="28"/>
          <w:szCs w:val="28"/>
        </w:rPr>
        <w:t xml:space="preserve"> его официального опубликования,</w:t>
      </w:r>
      <w:r w:rsidR="00506FBC" w:rsidRPr="00506FBC">
        <w:rPr>
          <w:rFonts w:ascii="PT Astra Serif" w:hAnsi="PT Astra Serif"/>
          <w:sz w:val="28"/>
          <w:szCs w:val="28"/>
        </w:rPr>
        <w:t xml:space="preserve"> </w:t>
      </w:r>
      <w:r w:rsidR="00506FBC">
        <w:rPr>
          <w:rFonts w:ascii="PT Astra Serif" w:hAnsi="PT Astra Serif"/>
          <w:sz w:val="28"/>
          <w:szCs w:val="28"/>
        </w:rPr>
        <w:t>в сетевом издании «Ульяновск сегодня. Официальный портал города Ульяновска» (</w:t>
      </w:r>
      <w:proofErr w:type="spellStart"/>
      <w:r w:rsidR="00506FBC">
        <w:rPr>
          <w:rFonts w:ascii="PT Astra Serif" w:hAnsi="PT Astra Serif"/>
          <w:sz w:val="28"/>
          <w:szCs w:val="28"/>
          <w:lang w:val="en-US"/>
        </w:rPr>
        <w:t>ultoday</w:t>
      </w:r>
      <w:proofErr w:type="spellEnd"/>
      <w:r w:rsidR="00506FBC">
        <w:rPr>
          <w:rFonts w:ascii="PT Astra Serif" w:hAnsi="PT Astra Serif"/>
          <w:sz w:val="28"/>
          <w:szCs w:val="28"/>
        </w:rPr>
        <w:t>73.</w:t>
      </w:r>
      <w:proofErr w:type="spellStart"/>
      <w:r w:rsidR="00506FBC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506FBC" w:rsidRPr="004937E5">
        <w:rPr>
          <w:rFonts w:ascii="PT Astra Serif" w:hAnsi="PT Astra Serif"/>
          <w:sz w:val="28"/>
          <w:szCs w:val="28"/>
        </w:rPr>
        <w:t>)</w:t>
      </w:r>
      <w:r w:rsidR="00506FBC">
        <w:rPr>
          <w:rFonts w:ascii="PT Astra Serif" w:hAnsi="PT Astra Serif"/>
          <w:sz w:val="28"/>
          <w:szCs w:val="28"/>
        </w:rPr>
        <w:t>.</w:t>
      </w:r>
    </w:p>
    <w:p w:rsidR="000B2590" w:rsidRPr="00F70035" w:rsidRDefault="000B2590" w:rsidP="00BE4DCA">
      <w:pPr>
        <w:tabs>
          <w:tab w:val="left" w:pos="720"/>
        </w:tabs>
        <w:spacing w:after="0" w:line="19" w:lineRule="atLeast"/>
        <w:jc w:val="both"/>
        <w:rPr>
          <w:rFonts w:ascii="PT Astra Serif" w:eastAsia="Times New Roman" w:hAnsi="PT Astra Serif"/>
          <w:sz w:val="24"/>
          <w:szCs w:val="26"/>
        </w:rPr>
      </w:pPr>
    </w:p>
    <w:p w:rsidR="000B2590" w:rsidRDefault="000B2590" w:rsidP="00BE4DCA">
      <w:pPr>
        <w:tabs>
          <w:tab w:val="left" w:pos="720"/>
        </w:tabs>
        <w:spacing w:after="0" w:line="19" w:lineRule="atLeast"/>
        <w:jc w:val="both"/>
        <w:rPr>
          <w:rFonts w:ascii="Times New Roman" w:hAnsi="Times New Roman" w:cs="Times New Roman"/>
          <w:sz w:val="24"/>
          <w:szCs w:val="26"/>
        </w:rPr>
      </w:pPr>
    </w:p>
    <w:p w:rsidR="000B2590" w:rsidRPr="00F70035" w:rsidRDefault="00AA425E" w:rsidP="00BE4DCA">
      <w:pPr>
        <w:pStyle w:val="ae"/>
        <w:spacing w:line="19" w:lineRule="atLeast"/>
        <w:rPr>
          <w:rFonts w:ascii="PT Astra Serif" w:hAnsi="PT Astra Serif"/>
          <w:sz w:val="28"/>
          <w:szCs w:val="26"/>
        </w:rPr>
      </w:pPr>
      <w:r w:rsidRPr="00F70035">
        <w:rPr>
          <w:rFonts w:ascii="PT Astra Serif" w:hAnsi="PT Astra Serif"/>
          <w:sz w:val="28"/>
          <w:szCs w:val="26"/>
        </w:rPr>
        <w:t xml:space="preserve">Глава города                                                                                        </w:t>
      </w:r>
      <w:proofErr w:type="spellStart"/>
      <w:r w:rsidRPr="00F70035">
        <w:rPr>
          <w:rFonts w:ascii="PT Astra Serif" w:hAnsi="PT Astra Serif"/>
          <w:sz w:val="28"/>
          <w:szCs w:val="26"/>
        </w:rPr>
        <w:t>А.Е.Болдакин</w:t>
      </w:r>
      <w:proofErr w:type="spellEnd"/>
    </w:p>
    <w:p w:rsidR="00BE4DCA" w:rsidRDefault="00BE4DCA" w:rsidP="00BE4DCA">
      <w:pPr>
        <w:pStyle w:val="ae"/>
        <w:spacing w:line="19" w:lineRule="atLeast"/>
        <w:rPr>
          <w:rFonts w:ascii="PT Astra Serif" w:hAnsi="PT Astra Serif"/>
          <w:sz w:val="28"/>
          <w:szCs w:val="26"/>
        </w:rPr>
      </w:pPr>
    </w:p>
    <w:p w:rsidR="00225623" w:rsidRPr="00F70035" w:rsidRDefault="00225623" w:rsidP="00BE4DCA">
      <w:pPr>
        <w:pStyle w:val="ae"/>
        <w:spacing w:line="19" w:lineRule="atLeast"/>
        <w:rPr>
          <w:rFonts w:ascii="PT Astra Serif" w:hAnsi="PT Astra Serif"/>
          <w:sz w:val="28"/>
          <w:szCs w:val="26"/>
        </w:rPr>
      </w:pPr>
    </w:p>
    <w:p w:rsidR="000B2590" w:rsidRPr="00F70035" w:rsidRDefault="00AA425E" w:rsidP="00BE4DCA">
      <w:pPr>
        <w:pStyle w:val="ae"/>
        <w:spacing w:line="19" w:lineRule="atLeast"/>
        <w:rPr>
          <w:rFonts w:ascii="PT Astra Serif" w:hAnsi="PT Astra Serif"/>
          <w:sz w:val="28"/>
          <w:szCs w:val="26"/>
        </w:rPr>
      </w:pPr>
      <w:r w:rsidRPr="00F70035">
        <w:rPr>
          <w:rFonts w:ascii="PT Astra Serif" w:hAnsi="PT Astra Serif"/>
          <w:sz w:val="28"/>
          <w:szCs w:val="26"/>
        </w:rPr>
        <w:t xml:space="preserve">Председатель Ульяновской </w:t>
      </w:r>
    </w:p>
    <w:p w:rsidR="003553BF" w:rsidRPr="00F70035" w:rsidRDefault="00AA425E" w:rsidP="004C029C">
      <w:pPr>
        <w:pStyle w:val="ae"/>
        <w:spacing w:line="19" w:lineRule="atLeast"/>
        <w:rPr>
          <w:rFonts w:ascii="PT Astra Serif" w:hAnsi="PT Astra Serif"/>
          <w:sz w:val="28"/>
          <w:szCs w:val="26"/>
        </w:rPr>
      </w:pPr>
      <w:r w:rsidRPr="00F70035">
        <w:rPr>
          <w:rFonts w:ascii="PT Astra Serif" w:hAnsi="PT Astra Serif"/>
          <w:sz w:val="28"/>
          <w:szCs w:val="26"/>
        </w:rPr>
        <w:t xml:space="preserve">Городской Думы                                                                               </w:t>
      </w:r>
      <w:proofErr w:type="spellStart"/>
      <w:r w:rsidRPr="00F70035">
        <w:rPr>
          <w:rFonts w:ascii="PT Astra Serif" w:hAnsi="PT Astra Serif"/>
          <w:sz w:val="28"/>
          <w:szCs w:val="26"/>
        </w:rPr>
        <w:t>И.В.Ножечкин</w:t>
      </w:r>
      <w:proofErr w:type="spellEnd"/>
      <w:r w:rsidRPr="00F70035">
        <w:rPr>
          <w:rFonts w:ascii="PT Astra Serif" w:hAnsi="PT Astra Serif"/>
          <w:sz w:val="28"/>
          <w:szCs w:val="26"/>
        </w:rPr>
        <w:t xml:space="preserve">  </w:t>
      </w:r>
    </w:p>
    <w:p w:rsidR="000630E0" w:rsidRDefault="000630E0">
      <w:pPr>
        <w:suppressAutoHyphens/>
        <w:spacing w:after="0" w:line="240" w:lineRule="auto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C013CE" w:rsidRPr="00C013CE" w:rsidRDefault="00A81234" w:rsidP="004C029C">
      <w:pPr>
        <w:pStyle w:val="ae"/>
        <w:spacing w:line="19" w:lineRule="atLeas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-396875</wp:posOffset>
                </wp:positionV>
                <wp:extent cx="371475" cy="2667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19DEDE" id="Овал 1" o:spid="_x0000_s1026" style="position:absolute;margin-left:213.5pt;margin-top:-31.25pt;width:29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" fillcolor="white [3201]" strokecolor="white [3212]" strokeweight="2pt"/>
            </w:pict>
          </mc:Fallback>
        </mc:AlternateContent>
      </w:r>
    </w:p>
    <w:p w:rsidR="00C013CE" w:rsidRPr="0058595F" w:rsidRDefault="00C013CE" w:rsidP="00C013CE">
      <w:pPr>
        <w:pStyle w:val="ConsPlusNormal"/>
        <w:ind w:left="5954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УТВЕРЖДЁН</w:t>
      </w:r>
    </w:p>
    <w:p w:rsidR="00C013CE" w:rsidRPr="0058595F" w:rsidRDefault="00C013CE" w:rsidP="00C013CE">
      <w:pPr>
        <w:spacing w:after="0" w:line="240" w:lineRule="auto"/>
        <w:ind w:left="595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решением</w:t>
      </w:r>
      <w:r w:rsidRPr="0058595F">
        <w:rPr>
          <w:rFonts w:ascii="PT Astra Serif" w:hAnsi="PT Astra Serif"/>
          <w:sz w:val="28"/>
          <w:szCs w:val="28"/>
        </w:rPr>
        <w:t xml:space="preserve"> Ульяновской </w:t>
      </w:r>
    </w:p>
    <w:p w:rsidR="00C013CE" w:rsidRPr="0058595F" w:rsidRDefault="00C013CE" w:rsidP="00C013CE">
      <w:pPr>
        <w:spacing w:after="0" w:line="240" w:lineRule="auto"/>
        <w:ind w:left="5954"/>
        <w:jc w:val="both"/>
        <w:rPr>
          <w:rFonts w:ascii="PT Astra Serif" w:hAnsi="PT Astra Serif"/>
          <w:sz w:val="28"/>
          <w:szCs w:val="28"/>
        </w:rPr>
      </w:pPr>
      <w:r w:rsidRPr="0058595F">
        <w:rPr>
          <w:rFonts w:ascii="PT Astra Serif" w:hAnsi="PT Astra Serif"/>
          <w:sz w:val="28"/>
          <w:szCs w:val="28"/>
        </w:rPr>
        <w:t xml:space="preserve">Городской Думы </w:t>
      </w:r>
    </w:p>
    <w:p w:rsidR="00C013CE" w:rsidRPr="0058595F" w:rsidRDefault="00C013CE" w:rsidP="00C013CE">
      <w:pPr>
        <w:spacing w:after="0" w:line="240" w:lineRule="auto"/>
        <w:ind w:left="5954"/>
        <w:jc w:val="both"/>
        <w:rPr>
          <w:rFonts w:ascii="PT Astra Serif" w:hAnsi="PT Astra Serif"/>
          <w:sz w:val="28"/>
          <w:szCs w:val="28"/>
          <w:vertAlign w:val="superscript"/>
        </w:rPr>
      </w:pPr>
      <w:r w:rsidRPr="0058595F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 xml:space="preserve">              </w:t>
      </w:r>
      <w:r w:rsidRPr="0058595F">
        <w:rPr>
          <w:rFonts w:ascii="PT Astra Serif" w:hAnsi="PT Astra Serif"/>
          <w:sz w:val="28"/>
          <w:szCs w:val="28"/>
        </w:rPr>
        <w:t xml:space="preserve"> № </w:t>
      </w:r>
    </w:p>
    <w:p w:rsidR="00C013CE" w:rsidRDefault="00C013CE" w:rsidP="00C013CE">
      <w:pPr>
        <w:pStyle w:val="ae"/>
        <w:spacing w:line="19" w:lineRule="atLeast"/>
        <w:ind w:firstLine="709"/>
        <w:rPr>
          <w:rFonts w:ascii="PT Astra Serif" w:hAnsi="PT Astra Serif"/>
          <w:sz w:val="27"/>
          <w:szCs w:val="27"/>
        </w:rPr>
      </w:pPr>
    </w:p>
    <w:p w:rsidR="00C013CE" w:rsidRDefault="00C013CE" w:rsidP="00C013CE">
      <w:pPr>
        <w:pStyle w:val="ae"/>
        <w:spacing w:line="19" w:lineRule="atLeast"/>
        <w:ind w:firstLine="709"/>
        <w:rPr>
          <w:rFonts w:ascii="PT Astra Serif" w:hAnsi="PT Astra Serif"/>
          <w:sz w:val="27"/>
          <w:szCs w:val="27"/>
        </w:rPr>
      </w:pPr>
    </w:p>
    <w:p w:rsidR="00C013CE" w:rsidRDefault="00C013CE" w:rsidP="00C013CE">
      <w:pPr>
        <w:pStyle w:val="ae"/>
        <w:spacing w:line="19" w:lineRule="atLeast"/>
        <w:ind w:firstLine="709"/>
        <w:rPr>
          <w:rFonts w:ascii="PT Astra Serif" w:hAnsi="PT Astra Serif"/>
          <w:sz w:val="27"/>
          <w:szCs w:val="27"/>
        </w:rPr>
      </w:pPr>
    </w:p>
    <w:p w:rsidR="00C013CE" w:rsidRPr="003879DA" w:rsidRDefault="003879DA" w:rsidP="003879DA">
      <w:pPr>
        <w:pStyle w:val="ae"/>
        <w:spacing w:line="19" w:lineRule="atLeast"/>
        <w:jc w:val="center"/>
        <w:rPr>
          <w:rFonts w:ascii="PT Astra Serif" w:hAnsi="PT Astra Serif"/>
          <w:b/>
          <w:sz w:val="28"/>
          <w:szCs w:val="27"/>
        </w:rPr>
      </w:pPr>
      <w:r w:rsidRPr="003879DA">
        <w:rPr>
          <w:rFonts w:ascii="PT Astra Serif" w:hAnsi="PT Astra Serif"/>
          <w:b/>
          <w:sz w:val="28"/>
          <w:szCs w:val="27"/>
        </w:rPr>
        <w:t>ПЕРЕЧЕНЬ</w:t>
      </w:r>
    </w:p>
    <w:p w:rsidR="00C013CE" w:rsidRPr="00BF7262" w:rsidRDefault="003879DA" w:rsidP="00C013CE">
      <w:pPr>
        <w:pStyle w:val="ae"/>
        <w:spacing w:line="19" w:lineRule="atLeast"/>
        <w:jc w:val="center"/>
        <w:rPr>
          <w:rFonts w:ascii="PT Astra Serif" w:hAnsi="PT Astra Serif"/>
          <w:b/>
          <w:sz w:val="28"/>
          <w:szCs w:val="27"/>
        </w:rPr>
      </w:pPr>
      <w:r>
        <w:rPr>
          <w:rFonts w:ascii="PT Astra Serif" w:hAnsi="PT Astra Serif"/>
          <w:b/>
          <w:sz w:val="28"/>
          <w:szCs w:val="26"/>
        </w:rPr>
        <w:t>ключевых показателей</w:t>
      </w:r>
      <w:r w:rsidR="00C013CE" w:rsidRPr="00BF7262">
        <w:rPr>
          <w:rFonts w:ascii="PT Astra Serif" w:hAnsi="PT Astra Serif"/>
          <w:b/>
          <w:sz w:val="28"/>
          <w:szCs w:val="26"/>
        </w:rPr>
        <w:t xml:space="preserve"> вида контроля и их целевых значений, индикативных показателей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«город Ульяновск</w:t>
      </w:r>
      <w:r w:rsidR="00C013CE" w:rsidRPr="00BF7262">
        <w:rPr>
          <w:rFonts w:ascii="PT Astra Serif" w:eastAsia="Cambria" w:hAnsi="PT Astra Serif"/>
          <w:b/>
          <w:sz w:val="28"/>
          <w:szCs w:val="26"/>
        </w:rPr>
        <w:t>»</w:t>
      </w:r>
    </w:p>
    <w:p w:rsidR="00C013CE" w:rsidRPr="00BF7262" w:rsidRDefault="00C013CE" w:rsidP="00C013CE">
      <w:pPr>
        <w:pStyle w:val="ae"/>
        <w:spacing w:line="19" w:lineRule="atLeast"/>
        <w:ind w:firstLine="709"/>
        <w:rPr>
          <w:rFonts w:ascii="PT Astra Serif" w:hAnsi="PT Astra Serif"/>
          <w:sz w:val="28"/>
          <w:szCs w:val="27"/>
        </w:rPr>
      </w:pPr>
    </w:p>
    <w:p w:rsidR="00E74971" w:rsidRDefault="009F4F5B" w:rsidP="00C318F8">
      <w:pPr>
        <w:pStyle w:val="ae"/>
        <w:spacing w:line="19" w:lineRule="atLeast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BF7262">
        <w:rPr>
          <w:rFonts w:ascii="PT Astra Serif" w:hAnsi="PT Astra Serif"/>
          <w:color w:val="000000" w:themeColor="text1"/>
          <w:sz w:val="28"/>
          <w:szCs w:val="27"/>
        </w:rPr>
        <w:t>1. Ключевые показатели и их целевые значения:</w:t>
      </w:r>
    </w:p>
    <w:p w:rsidR="006D3F66" w:rsidRPr="009E54F8" w:rsidRDefault="00BF2638" w:rsidP="009E54F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</w:t>
      </w:r>
      <w:r w:rsidRPr="00DD1748">
        <w:rPr>
          <w:rFonts w:ascii="PT Astra Serif" w:hAnsi="PT Astra Serif"/>
          <w:sz w:val="28"/>
          <w:szCs w:val="28"/>
        </w:rPr>
        <w:t>еализация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</w:t>
      </w:r>
      <w:r w:rsidR="00B2705D">
        <w:rPr>
          <w:rFonts w:ascii="PT Astra Serif" w:hAnsi="PT Astra Serif"/>
          <w:sz w:val="28"/>
          <w:szCs w:val="28"/>
        </w:rPr>
        <w:t>ё</w:t>
      </w:r>
      <w:r w:rsidRPr="00DD1748">
        <w:rPr>
          <w:rFonts w:ascii="PT Astra Serif" w:hAnsi="PT Astra Serif"/>
          <w:sz w:val="28"/>
          <w:szCs w:val="28"/>
        </w:rPr>
        <w:t xml:space="preserve"> в схеме теплоснабжения в соответствии с перечнем и сроками, указанными в схеме теплоснабжения. Целевое значение показателя - 100%.</w:t>
      </w:r>
    </w:p>
    <w:p w:rsidR="00C013CE" w:rsidRPr="00BF7262" w:rsidRDefault="00C013CE" w:rsidP="00C013CE">
      <w:pPr>
        <w:pStyle w:val="ae"/>
        <w:ind w:firstLine="709"/>
        <w:rPr>
          <w:rFonts w:ascii="PT Astra Serif" w:hAnsi="PT Astra Serif"/>
          <w:sz w:val="28"/>
          <w:szCs w:val="27"/>
        </w:rPr>
      </w:pPr>
      <w:r w:rsidRPr="00BF7262">
        <w:rPr>
          <w:rFonts w:ascii="PT Astra Serif" w:hAnsi="PT Astra Serif"/>
          <w:sz w:val="28"/>
          <w:szCs w:val="27"/>
        </w:rPr>
        <w:t>2. Индикативные показатели:</w:t>
      </w:r>
    </w:p>
    <w:p w:rsidR="00C013CE" w:rsidRPr="00BF7262" w:rsidRDefault="00C013CE" w:rsidP="00C013CE">
      <w:pPr>
        <w:pStyle w:val="ae"/>
        <w:ind w:firstLine="709"/>
        <w:rPr>
          <w:rFonts w:ascii="PT Astra Serif" w:hAnsi="PT Astra Serif"/>
          <w:sz w:val="28"/>
          <w:szCs w:val="27"/>
        </w:rPr>
      </w:pPr>
      <w:r w:rsidRPr="00BF7262">
        <w:rPr>
          <w:rFonts w:ascii="PT Astra Serif" w:hAnsi="PT Astra Serif"/>
          <w:sz w:val="28"/>
          <w:szCs w:val="27"/>
        </w:rPr>
        <w:t>1) количество контрольных мероприятий с в</w:t>
      </w:r>
      <w:r w:rsidR="00506FBC">
        <w:rPr>
          <w:rFonts w:ascii="PT Astra Serif" w:hAnsi="PT Astra Serif"/>
          <w:sz w:val="28"/>
          <w:szCs w:val="27"/>
        </w:rPr>
        <w:t>заимодействием с контролируемым лицом</w:t>
      </w:r>
      <w:r w:rsidRPr="00BF7262">
        <w:rPr>
          <w:rFonts w:ascii="PT Astra Serif" w:hAnsi="PT Astra Serif"/>
          <w:sz w:val="28"/>
          <w:szCs w:val="27"/>
        </w:rPr>
        <w:t xml:space="preserve"> по каждому виду к</w:t>
      </w:r>
      <w:r w:rsidR="00A81234">
        <w:rPr>
          <w:rFonts w:ascii="PT Astra Serif" w:hAnsi="PT Astra Serif"/>
          <w:sz w:val="28"/>
          <w:szCs w:val="27"/>
        </w:rPr>
        <w:t>онтрольного мероприятия, проведё</w:t>
      </w:r>
      <w:r w:rsidRPr="00BF7262">
        <w:rPr>
          <w:rFonts w:ascii="PT Astra Serif" w:hAnsi="PT Astra Serif"/>
          <w:sz w:val="28"/>
          <w:szCs w:val="27"/>
        </w:rPr>
        <w:t>нных за отчётный период;</w:t>
      </w:r>
    </w:p>
    <w:p w:rsidR="00C013CE" w:rsidRDefault="0012587A" w:rsidP="00C013CE">
      <w:pPr>
        <w:pStyle w:val="ae"/>
        <w:ind w:firstLine="709"/>
        <w:rPr>
          <w:rFonts w:ascii="PT Astra Serif" w:hAnsi="PT Astra Serif"/>
          <w:sz w:val="28"/>
          <w:szCs w:val="27"/>
        </w:rPr>
      </w:pPr>
      <w:r>
        <w:rPr>
          <w:rFonts w:ascii="PT Astra Serif" w:hAnsi="PT Astra Serif"/>
          <w:sz w:val="28"/>
          <w:szCs w:val="27"/>
        </w:rPr>
        <w:t>2</w:t>
      </w:r>
      <w:r w:rsidR="00C013CE" w:rsidRPr="00BF7262">
        <w:rPr>
          <w:rFonts w:ascii="PT Astra Serif" w:hAnsi="PT Astra Serif"/>
          <w:sz w:val="28"/>
          <w:szCs w:val="27"/>
        </w:rPr>
        <w:t>) количество</w:t>
      </w:r>
      <w:bookmarkStart w:id="0" w:name="_GoBack"/>
      <w:bookmarkEnd w:id="0"/>
      <w:r w:rsidR="00C013CE" w:rsidRPr="00BF7262">
        <w:rPr>
          <w:rFonts w:ascii="PT Astra Serif" w:hAnsi="PT Astra Serif"/>
          <w:sz w:val="28"/>
          <w:szCs w:val="27"/>
        </w:rPr>
        <w:t xml:space="preserve"> внеплановых контрольных мероприятий, проведённых за отчётный период;</w:t>
      </w:r>
    </w:p>
    <w:p w:rsidR="007E3CFD" w:rsidRPr="007969F5" w:rsidRDefault="007E3CFD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 xml:space="preserve">3) количество внеплановых контрольных </w:t>
      </w:r>
      <w:r w:rsidR="00A81234">
        <w:rPr>
          <w:rFonts w:ascii="PT Astra Serif" w:hAnsi="PT Astra Serif"/>
          <w:color w:val="000000" w:themeColor="text1"/>
          <w:sz w:val="28"/>
          <w:szCs w:val="27"/>
        </w:rPr>
        <w:t xml:space="preserve">мероприятий, проведённых 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на основании выявления соответствия объекта контроля параметрам, ут</w:t>
      </w:r>
      <w:r w:rsidR="00A81234">
        <w:rPr>
          <w:rFonts w:ascii="PT Astra Serif" w:hAnsi="PT Astra Serif"/>
          <w:color w:val="000000" w:themeColor="text1"/>
          <w:sz w:val="28"/>
          <w:szCs w:val="27"/>
        </w:rPr>
        <w:t>верждё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нным индикаторами риска нарушения обязательных требований, или отклонения объекта контр</w:t>
      </w:r>
      <w:r w:rsidR="00A81234">
        <w:rPr>
          <w:rFonts w:ascii="PT Astra Serif" w:hAnsi="PT Astra Serif"/>
          <w:color w:val="000000" w:themeColor="text1"/>
          <w:sz w:val="28"/>
          <w:szCs w:val="27"/>
        </w:rPr>
        <w:t>оля от таких параметров, за отчё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тный период;</w:t>
      </w:r>
    </w:p>
    <w:p w:rsidR="007E3CFD" w:rsidRPr="007969F5" w:rsidRDefault="007E3CFD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4</w:t>
      </w:r>
      <w:r w:rsidR="00506FBC">
        <w:rPr>
          <w:rFonts w:ascii="PT Astra Serif" w:hAnsi="PT Astra Serif"/>
          <w:color w:val="000000" w:themeColor="text1"/>
          <w:sz w:val="28"/>
          <w:szCs w:val="27"/>
        </w:rPr>
        <w:t xml:space="preserve">) общее количество контрольных 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 xml:space="preserve">мероприятий с </w:t>
      </w:r>
      <w:r w:rsidRPr="00C318F8">
        <w:rPr>
          <w:rFonts w:ascii="PT Astra Serif" w:hAnsi="PT Astra Serif"/>
          <w:color w:val="000000" w:themeColor="text1"/>
          <w:sz w:val="28"/>
          <w:szCs w:val="27"/>
        </w:rPr>
        <w:t>взаимодействием</w:t>
      </w:r>
      <w:r w:rsidR="00506FBC">
        <w:rPr>
          <w:rFonts w:ascii="PT Astra Serif" w:hAnsi="PT Astra Serif"/>
          <w:color w:val="000000" w:themeColor="text1"/>
          <w:sz w:val="28"/>
          <w:szCs w:val="27"/>
        </w:rPr>
        <w:t xml:space="preserve"> с</w:t>
      </w:r>
      <w:r w:rsidR="00506FBC" w:rsidRPr="00506FBC">
        <w:rPr>
          <w:rFonts w:ascii="PT Astra Serif" w:hAnsi="PT Astra Serif"/>
          <w:sz w:val="28"/>
          <w:szCs w:val="27"/>
        </w:rPr>
        <w:t xml:space="preserve"> </w:t>
      </w:r>
      <w:r w:rsidR="00506FBC">
        <w:rPr>
          <w:rFonts w:ascii="PT Astra Serif" w:hAnsi="PT Astra Serif"/>
          <w:sz w:val="28"/>
          <w:szCs w:val="27"/>
        </w:rPr>
        <w:t>контролируемым лицом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, провед</w:t>
      </w:r>
      <w:r w:rsidR="00A81234">
        <w:rPr>
          <w:rFonts w:ascii="PT Astra Serif" w:hAnsi="PT Astra Serif"/>
          <w:color w:val="000000" w:themeColor="text1"/>
          <w:sz w:val="28"/>
          <w:szCs w:val="27"/>
        </w:rPr>
        <w:t>ённых за отчё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тный период;</w:t>
      </w:r>
    </w:p>
    <w:p w:rsidR="007E3CFD" w:rsidRPr="007969F5" w:rsidRDefault="0012587A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5</w:t>
      </w:r>
      <w:r w:rsidR="007E3CFD" w:rsidRPr="007969F5">
        <w:rPr>
          <w:rFonts w:ascii="PT Astra Serif" w:hAnsi="PT Astra Serif"/>
          <w:color w:val="000000" w:themeColor="text1"/>
          <w:sz w:val="28"/>
          <w:szCs w:val="27"/>
        </w:rPr>
        <w:t>) количество предостережений о недопустимости нарушения обязательных</w:t>
      </w:r>
      <w:r w:rsidR="00A81234">
        <w:rPr>
          <w:rFonts w:ascii="PT Astra Serif" w:hAnsi="PT Astra Serif"/>
          <w:color w:val="000000" w:themeColor="text1"/>
          <w:sz w:val="28"/>
          <w:szCs w:val="27"/>
        </w:rPr>
        <w:t xml:space="preserve"> требований, объявленных за отчё</w:t>
      </w:r>
      <w:r w:rsidR="007E3CFD" w:rsidRPr="007969F5">
        <w:rPr>
          <w:rFonts w:ascii="PT Astra Serif" w:hAnsi="PT Astra Serif"/>
          <w:color w:val="000000" w:themeColor="text1"/>
          <w:sz w:val="28"/>
          <w:szCs w:val="27"/>
        </w:rPr>
        <w:t>тный период;</w:t>
      </w:r>
    </w:p>
    <w:p w:rsidR="00C013CE" w:rsidRPr="007969F5" w:rsidRDefault="0012587A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6</w:t>
      </w:r>
      <w:r w:rsidR="00C013CE" w:rsidRPr="007969F5">
        <w:rPr>
          <w:rFonts w:ascii="PT Astra Serif" w:hAnsi="PT Astra Serif"/>
          <w:color w:val="000000" w:themeColor="text1"/>
          <w:sz w:val="28"/>
          <w:szCs w:val="27"/>
        </w:rPr>
        <w:t>) количество контрольных мероприятий, по результатам которых выявлены нарушения обязательных требований, за отчётный период;</w:t>
      </w:r>
    </w:p>
    <w:p w:rsidR="00C013CE" w:rsidRPr="007969F5" w:rsidRDefault="00C013CE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7) количество контрольных мероприятий, по итогам которых возбуждены дела об административных правонарушениях, за отчётный период;</w:t>
      </w:r>
    </w:p>
    <w:p w:rsidR="007E5A21" w:rsidRPr="007969F5" w:rsidRDefault="00A81234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>
        <w:rPr>
          <w:rFonts w:ascii="PT Astra Serif" w:hAnsi="PT Astra Serif"/>
          <w:color w:val="000000" w:themeColor="text1"/>
          <w:sz w:val="28"/>
          <w:szCs w:val="27"/>
        </w:rPr>
        <w:t>8) общее количество учтё</w:t>
      </w:r>
      <w:r w:rsidR="007E5A21" w:rsidRPr="007969F5">
        <w:rPr>
          <w:rFonts w:ascii="PT Astra Serif" w:hAnsi="PT Astra Serif"/>
          <w:color w:val="000000" w:themeColor="text1"/>
          <w:sz w:val="28"/>
          <w:szCs w:val="27"/>
        </w:rPr>
        <w:t>нных</w:t>
      </w:r>
      <w:r>
        <w:rPr>
          <w:rFonts w:ascii="PT Astra Serif" w:hAnsi="PT Astra Serif"/>
          <w:color w:val="000000" w:themeColor="text1"/>
          <w:sz w:val="28"/>
          <w:szCs w:val="27"/>
        </w:rPr>
        <w:t xml:space="preserve"> объектов контроля на конец отчё</w:t>
      </w:r>
      <w:r w:rsidR="007E5A21" w:rsidRPr="007969F5">
        <w:rPr>
          <w:rFonts w:ascii="PT Astra Serif" w:hAnsi="PT Astra Serif"/>
          <w:color w:val="000000" w:themeColor="text1"/>
          <w:sz w:val="28"/>
          <w:szCs w:val="27"/>
        </w:rPr>
        <w:t>тного периода;</w:t>
      </w:r>
    </w:p>
    <w:p w:rsidR="00C013CE" w:rsidRPr="007969F5" w:rsidRDefault="0012587A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9</w:t>
      </w:r>
      <w:r w:rsidR="00C013CE" w:rsidRPr="007969F5">
        <w:rPr>
          <w:rFonts w:ascii="PT Astra Serif" w:hAnsi="PT Astra Serif"/>
          <w:color w:val="000000" w:themeColor="text1"/>
          <w:sz w:val="28"/>
          <w:szCs w:val="27"/>
        </w:rPr>
        <w:t>) сумма административных штрафов, наложенных по результатам контрольных мероприятий, за отчётный период;</w:t>
      </w:r>
    </w:p>
    <w:p w:rsidR="00C013CE" w:rsidRPr="007969F5" w:rsidRDefault="0012587A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10</w:t>
      </w:r>
      <w:r w:rsidR="00C013CE" w:rsidRPr="007969F5">
        <w:rPr>
          <w:rFonts w:ascii="PT Astra Serif" w:hAnsi="PT Astra Serif"/>
          <w:color w:val="000000" w:themeColor="text1"/>
          <w:sz w:val="28"/>
          <w:szCs w:val="27"/>
        </w:rPr>
        <w:t>) количество направленных в органы прокуратуры заявлений о согласовании проведения контрольных мероприятий, за отчётный период;</w:t>
      </w:r>
    </w:p>
    <w:p w:rsidR="00C013CE" w:rsidRPr="007969F5" w:rsidRDefault="00C013CE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1</w:t>
      </w:r>
      <w:r w:rsidR="0012587A" w:rsidRPr="007969F5">
        <w:rPr>
          <w:rFonts w:ascii="PT Astra Serif" w:hAnsi="PT Astra Serif"/>
          <w:color w:val="000000" w:themeColor="text1"/>
          <w:sz w:val="28"/>
          <w:szCs w:val="27"/>
        </w:rPr>
        <w:t>1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отчётный период;</w:t>
      </w:r>
    </w:p>
    <w:p w:rsidR="00C013CE" w:rsidRPr="007969F5" w:rsidRDefault="00C013CE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1</w:t>
      </w:r>
      <w:r w:rsidR="00506FBC">
        <w:rPr>
          <w:rFonts w:ascii="PT Astra Serif" w:hAnsi="PT Astra Serif"/>
          <w:color w:val="000000" w:themeColor="text1"/>
          <w:sz w:val="28"/>
          <w:szCs w:val="27"/>
        </w:rPr>
        <w:t>2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отчётный период;</w:t>
      </w:r>
    </w:p>
    <w:p w:rsidR="00C013CE" w:rsidRPr="007969F5" w:rsidRDefault="00C013CE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1</w:t>
      </w:r>
      <w:r w:rsidR="00506FBC">
        <w:rPr>
          <w:rFonts w:ascii="PT Astra Serif" w:hAnsi="PT Astra Serif"/>
          <w:color w:val="000000" w:themeColor="text1"/>
          <w:sz w:val="28"/>
          <w:szCs w:val="27"/>
        </w:rPr>
        <w:t>3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отчётный период;</w:t>
      </w:r>
    </w:p>
    <w:p w:rsidR="00C013CE" w:rsidRPr="007969F5" w:rsidRDefault="00C013CE" w:rsidP="00C013CE">
      <w:pPr>
        <w:pStyle w:val="ae"/>
        <w:ind w:firstLine="709"/>
        <w:rPr>
          <w:rFonts w:ascii="PT Astra Serif" w:hAnsi="PT Astra Serif"/>
          <w:color w:val="000000" w:themeColor="text1"/>
          <w:sz w:val="28"/>
          <w:szCs w:val="27"/>
        </w:rPr>
      </w:pPr>
      <w:r w:rsidRPr="007969F5">
        <w:rPr>
          <w:rFonts w:ascii="PT Astra Serif" w:hAnsi="PT Astra Serif"/>
          <w:color w:val="000000" w:themeColor="text1"/>
          <w:sz w:val="28"/>
          <w:szCs w:val="27"/>
        </w:rPr>
        <w:t>1</w:t>
      </w:r>
      <w:r w:rsidR="00506FBC">
        <w:rPr>
          <w:rFonts w:ascii="PT Astra Serif" w:hAnsi="PT Astra Serif"/>
          <w:color w:val="000000" w:themeColor="text1"/>
          <w:sz w:val="28"/>
          <w:szCs w:val="27"/>
        </w:rPr>
        <w:t>4</w:t>
      </w:r>
      <w:r w:rsidRPr="007969F5">
        <w:rPr>
          <w:rFonts w:ascii="PT Astra Serif" w:hAnsi="PT Astra Serif"/>
          <w:color w:val="000000" w:themeColor="text1"/>
          <w:sz w:val="28"/>
          <w:szCs w:val="27"/>
        </w:rPr>
        <w:t>) количество контрольных мероприятий, проведённых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отчётный период.</w:t>
      </w:r>
    </w:p>
    <w:p w:rsidR="00C013CE" w:rsidRPr="007969F5" w:rsidRDefault="00C013CE" w:rsidP="004C029C">
      <w:pPr>
        <w:pStyle w:val="ae"/>
        <w:spacing w:line="19" w:lineRule="atLeast"/>
        <w:rPr>
          <w:rFonts w:cs="Times New Roman"/>
          <w:color w:val="000000" w:themeColor="text1"/>
          <w:sz w:val="27"/>
          <w:szCs w:val="27"/>
        </w:rPr>
      </w:pPr>
    </w:p>
    <w:sectPr w:rsidR="00C013CE" w:rsidRPr="007969F5" w:rsidSect="00F70035">
      <w:headerReference w:type="default" r:id="rId6"/>
      <w:headerReference w:type="first" r:id="rId7"/>
      <w:pgSz w:w="11906" w:h="16838"/>
      <w:pgMar w:top="1134" w:right="851" w:bottom="993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64E" w:rsidRDefault="000C064E" w:rsidP="000B2590">
      <w:pPr>
        <w:spacing w:after="0" w:line="240" w:lineRule="auto"/>
      </w:pPr>
      <w:r>
        <w:separator/>
      </w:r>
    </w:p>
  </w:endnote>
  <w:endnote w:type="continuationSeparator" w:id="0">
    <w:p w:rsidR="000C064E" w:rsidRDefault="000C064E" w:rsidP="000B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64E" w:rsidRDefault="000C064E" w:rsidP="000B2590">
      <w:pPr>
        <w:spacing w:after="0" w:line="240" w:lineRule="auto"/>
      </w:pPr>
      <w:r>
        <w:separator/>
      </w:r>
    </w:p>
  </w:footnote>
  <w:footnote w:type="continuationSeparator" w:id="0">
    <w:p w:rsidR="000C064E" w:rsidRDefault="000C064E" w:rsidP="000B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90" w:rsidRPr="00A81234" w:rsidRDefault="00A81234">
    <w:pPr>
      <w:pStyle w:val="11"/>
      <w:jc w:val="center"/>
      <w:rPr>
        <w:rFonts w:ascii="PT Astra Serif" w:hAnsi="PT Astra Serif" w:cs="Times New Roman"/>
        <w:sz w:val="28"/>
      </w:rPr>
    </w:pPr>
    <w:r w:rsidRPr="00A81234">
      <w:rPr>
        <w:rFonts w:ascii="PT Astra Serif" w:hAnsi="PT Astra Serif" w:cs="Times New Roman"/>
        <w:sz w:val="28"/>
      </w:rPr>
      <w:t>2</w:t>
    </w:r>
  </w:p>
  <w:p w:rsidR="000B2590" w:rsidRDefault="000B2590">
    <w:pPr>
      <w:pStyle w:val="11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90" w:rsidRDefault="00AA425E">
    <w:pPr>
      <w:pStyle w:val="ae"/>
      <w:jc w:val="right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t>Проект внесён администрацией города Ульяновска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90"/>
    <w:rsid w:val="000630E0"/>
    <w:rsid w:val="00070BF6"/>
    <w:rsid w:val="00097EB6"/>
    <w:rsid w:val="000A473B"/>
    <w:rsid w:val="000B2590"/>
    <w:rsid w:val="000C064E"/>
    <w:rsid w:val="0012587A"/>
    <w:rsid w:val="001269A6"/>
    <w:rsid w:val="00160279"/>
    <w:rsid w:val="00167B26"/>
    <w:rsid w:val="001B3BC2"/>
    <w:rsid w:val="0022144D"/>
    <w:rsid w:val="00225623"/>
    <w:rsid w:val="00226E5C"/>
    <w:rsid w:val="00230E7B"/>
    <w:rsid w:val="002351F3"/>
    <w:rsid w:val="00267982"/>
    <w:rsid w:val="002A02A3"/>
    <w:rsid w:val="002B41F5"/>
    <w:rsid w:val="002F6B5C"/>
    <w:rsid w:val="0030565B"/>
    <w:rsid w:val="003553BF"/>
    <w:rsid w:val="003879DA"/>
    <w:rsid w:val="003B0063"/>
    <w:rsid w:val="003D3B52"/>
    <w:rsid w:val="003E7803"/>
    <w:rsid w:val="004026D0"/>
    <w:rsid w:val="00432153"/>
    <w:rsid w:val="0046457D"/>
    <w:rsid w:val="004C029C"/>
    <w:rsid w:val="004C581E"/>
    <w:rsid w:val="004D5049"/>
    <w:rsid w:val="00500E2C"/>
    <w:rsid w:val="00506FBC"/>
    <w:rsid w:val="00515D65"/>
    <w:rsid w:val="00556B56"/>
    <w:rsid w:val="005636CF"/>
    <w:rsid w:val="00563726"/>
    <w:rsid w:val="005827C0"/>
    <w:rsid w:val="00582F24"/>
    <w:rsid w:val="005B3637"/>
    <w:rsid w:val="0064774D"/>
    <w:rsid w:val="006807D8"/>
    <w:rsid w:val="006909FE"/>
    <w:rsid w:val="006D3F66"/>
    <w:rsid w:val="006E49E3"/>
    <w:rsid w:val="0071268B"/>
    <w:rsid w:val="007960B6"/>
    <w:rsid w:val="007969F5"/>
    <w:rsid w:val="007C4D19"/>
    <w:rsid w:val="007E3CFD"/>
    <w:rsid w:val="007E5A21"/>
    <w:rsid w:val="007F498B"/>
    <w:rsid w:val="008507A5"/>
    <w:rsid w:val="008C3B12"/>
    <w:rsid w:val="008D62E1"/>
    <w:rsid w:val="008E5AE2"/>
    <w:rsid w:val="00950E22"/>
    <w:rsid w:val="009C028F"/>
    <w:rsid w:val="009E54F8"/>
    <w:rsid w:val="009F4F5B"/>
    <w:rsid w:val="00A7053D"/>
    <w:rsid w:val="00A81234"/>
    <w:rsid w:val="00A929F4"/>
    <w:rsid w:val="00AA425E"/>
    <w:rsid w:val="00B2705D"/>
    <w:rsid w:val="00B41588"/>
    <w:rsid w:val="00B43BFA"/>
    <w:rsid w:val="00BE4DCA"/>
    <w:rsid w:val="00BE5419"/>
    <w:rsid w:val="00BF2638"/>
    <w:rsid w:val="00BF7262"/>
    <w:rsid w:val="00C013CE"/>
    <w:rsid w:val="00C1071F"/>
    <w:rsid w:val="00C318F8"/>
    <w:rsid w:val="00C62616"/>
    <w:rsid w:val="00CA2461"/>
    <w:rsid w:val="00CB760C"/>
    <w:rsid w:val="00CC2292"/>
    <w:rsid w:val="00D13332"/>
    <w:rsid w:val="00D25560"/>
    <w:rsid w:val="00D55FF2"/>
    <w:rsid w:val="00DD158C"/>
    <w:rsid w:val="00DF4C8C"/>
    <w:rsid w:val="00E16A42"/>
    <w:rsid w:val="00E46642"/>
    <w:rsid w:val="00E510E7"/>
    <w:rsid w:val="00E7141D"/>
    <w:rsid w:val="00E74971"/>
    <w:rsid w:val="00EC291A"/>
    <w:rsid w:val="00F70035"/>
    <w:rsid w:val="00F809DD"/>
    <w:rsid w:val="00F9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C284"/>
  <w15:docId w15:val="{3C8B5CDF-68EB-4D21-A57D-FEFA4375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410"/>
    <w:pPr>
      <w:suppressAutoHyphens w:val="0"/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1"/>
    <w:next w:val="a3"/>
    <w:qFormat/>
    <w:rsid w:val="000B2590"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customStyle="1" w:styleId="a4">
    <w:name w:val="Верхний колонтитул Знак"/>
    <w:qFormat/>
    <w:locked/>
    <w:rsid w:val="007A4410"/>
    <w:rPr>
      <w:rFonts w:eastAsia="Times New Roman" w:cs="Times New Roman"/>
      <w:lang w:eastAsia="ru-RU"/>
    </w:rPr>
  </w:style>
  <w:style w:type="character" w:customStyle="1" w:styleId="a5">
    <w:name w:val="Текст выноски Знак"/>
    <w:semiHidden/>
    <w:qFormat/>
    <w:locked/>
    <w:rsid w:val="00202ADC"/>
    <w:rPr>
      <w:rFonts w:ascii="Tahoma" w:hAnsi="Tahoma" w:cs="Tahoma"/>
      <w:sz w:val="16"/>
      <w:szCs w:val="16"/>
      <w:lang w:eastAsia="ru-RU"/>
    </w:rPr>
  </w:style>
  <w:style w:type="character" w:customStyle="1" w:styleId="a6">
    <w:name w:val="Текст примечания Знак"/>
    <w:basedOn w:val="a0"/>
    <w:qFormat/>
    <w:rsid w:val="005034CB"/>
    <w:rPr>
      <w:rFonts w:cs="Calibri"/>
    </w:rPr>
  </w:style>
  <w:style w:type="character" w:customStyle="1" w:styleId="a7">
    <w:name w:val="Тема примечания Знак"/>
    <w:basedOn w:val="a6"/>
    <w:qFormat/>
    <w:rsid w:val="005034CB"/>
    <w:rPr>
      <w:rFonts w:ascii="Times New Roman" w:hAnsi="Times New Roman" w:cs="Calibri"/>
      <w:b/>
      <w:bCs/>
    </w:rPr>
  </w:style>
  <w:style w:type="character" w:customStyle="1" w:styleId="a8">
    <w:name w:val="Нижний колонтитул Знак"/>
    <w:basedOn w:val="a0"/>
    <w:qFormat/>
    <w:rsid w:val="00C6043B"/>
    <w:rPr>
      <w:rFonts w:cs="Calibri"/>
      <w:sz w:val="22"/>
      <w:szCs w:val="22"/>
    </w:rPr>
  </w:style>
  <w:style w:type="character" w:styleId="a9">
    <w:name w:val="Emphasis"/>
    <w:basedOn w:val="a0"/>
    <w:qFormat/>
    <w:locked/>
    <w:rsid w:val="003A4A8B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BB413C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rsid w:val="000B259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0B2590"/>
    <w:pPr>
      <w:spacing w:after="140"/>
    </w:pPr>
  </w:style>
  <w:style w:type="paragraph" w:styleId="aa">
    <w:name w:val="List"/>
    <w:basedOn w:val="a3"/>
    <w:rsid w:val="000B2590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0B259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0B2590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0B2590"/>
  </w:style>
  <w:style w:type="paragraph" w:customStyle="1" w:styleId="11">
    <w:name w:val="Верхний колонтитул1"/>
    <w:basedOn w:val="a"/>
    <w:rsid w:val="007A44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1 Знак"/>
    <w:basedOn w:val="a"/>
    <w:qFormat/>
    <w:rsid w:val="00217F93"/>
    <w:pPr>
      <w:widowControl w:val="0"/>
      <w:spacing w:after="160" w:line="240" w:lineRule="exact"/>
      <w:jc w:val="right"/>
    </w:pPr>
    <w:rPr>
      <w:rFonts w:ascii="Times New Roman" w:hAnsi="Times New Roman" w:cs="Times New Roman"/>
      <w:b/>
      <w:bCs/>
      <w:sz w:val="20"/>
      <w:szCs w:val="20"/>
      <w:lang w:val="en-GB" w:eastAsia="en-US"/>
    </w:rPr>
  </w:style>
  <w:style w:type="paragraph" w:customStyle="1" w:styleId="13">
    <w:name w:val="Абзац списка1"/>
    <w:basedOn w:val="a"/>
    <w:qFormat/>
    <w:rsid w:val="006530BC"/>
    <w:pPr>
      <w:ind w:left="720"/>
    </w:pPr>
  </w:style>
  <w:style w:type="paragraph" w:styleId="ad">
    <w:name w:val="Balloon Text"/>
    <w:basedOn w:val="a"/>
    <w:semiHidden/>
    <w:qFormat/>
    <w:rsid w:val="00202A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qFormat/>
    <w:rsid w:val="00287D64"/>
    <w:pPr>
      <w:widowControl w:val="0"/>
    </w:pPr>
    <w:rPr>
      <w:rFonts w:ascii="Arial" w:eastAsia="Times New Roman" w:hAnsi="Arial" w:cs="Arial"/>
      <w:sz w:val="22"/>
    </w:rPr>
  </w:style>
  <w:style w:type="paragraph" w:customStyle="1" w:styleId="ConsPlusTitle">
    <w:name w:val="ConsPlusTitle"/>
    <w:qFormat/>
    <w:rsid w:val="00E275BF"/>
    <w:pPr>
      <w:widowControl w:val="0"/>
    </w:pPr>
    <w:rPr>
      <w:rFonts w:eastAsia="Times New Roman" w:cs="Calibri"/>
      <w:b/>
      <w:sz w:val="22"/>
    </w:rPr>
  </w:style>
  <w:style w:type="paragraph" w:styleId="ae">
    <w:name w:val="No Spacing"/>
    <w:uiPriority w:val="1"/>
    <w:qFormat/>
    <w:rsid w:val="00BB4E19"/>
    <w:pPr>
      <w:ind w:right="-51"/>
      <w:jc w:val="both"/>
    </w:pPr>
    <w:rPr>
      <w:rFonts w:eastAsia="Times New Roman" w:cs="Calibri"/>
      <w:sz w:val="22"/>
      <w:szCs w:val="22"/>
    </w:rPr>
  </w:style>
  <w:style w:type="paragraph" w:styleId="af">
    <w:name w:val="annotation text"/>
    <w:basedOn w:val="a"/>
    <w:qFormat/>
    <w:rsid w:val="005034C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qFormat/>
    <w:rsid w:val="005034CB"/>
    <w:pPr>
      <w:spacing w:after="0"/>
    </w:pPr>
    <w:rPr>
      <w:rFonts w:ascii="Times New Roman" w:hAnsi="Times New Roman" w:cs="Times New Roman"/>
      <w:b/>
      <w:bCs/>
    </w:rPr>
  </w:style>
  <w:style w:type="paragraph" w:customStyle="1" w:styleId="14">
    <w:name w:val="Нижний колонтитул1"/>
    <w:basedOn w:val="a"/>
    <w:rsid w:val="00C6043B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rsid w:val="000D2B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1">
    <w:name w:val="ConsPlusNormal1"/>
    <w:link w:val="ConsPlusNormal"/>
    <w:locked/>
    <w:rsid w:val="00C013CE"/>
    <w:rPr>
      <w:rFonts w:ascii="Arial" w:eastAsia="Times New Roman" w:hAnsi="Arial" w:cs="Arial"/>
      <w:sz w:val="22"/>
    </w:rPr>
  </w:style>
  <w:style w:type="paragraph" w:styleId="af2">
    <w:name w:val="header"/>
    <w:basedOn w:val="a"/>
    <w:link w:val="15"/>
    <w:unhideWhenUsed/>
    <w:rsid w:val="00BF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2"/>
    <w:rsid w:val="00BF7262"/>
    <w:rPr>
      <w:rFonts w:cs="Calibri"/>
      <w:sz w:val="22"/>
      <w:szCs w:val="22"/>
    </w:rPr>
  </w:style>
  <w:style w:type="paragraph" w:styleId="af3">
    <w:name w:val="footer"/>
    <w:basedOn w:val="a"/>
    <w:link w:val="16"/>
    <w:unhideWhenUsed/>
    <w:rsid w:val="00BF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3"/>
    <w:rsid w:val="00BF7262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meria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</cp:revision>
  <cp:lastPrinted>2026-06-23T06:30:00Z</cp:lastPrinted>
  <dcterms:created xsi:type="dcterms:W3CDTF">2026-06-24T04:51:00Z</dcterms:created>
  <dcterms:modified xsi:type="dcterms:W3CDTF">2026-06-24T04:51:00Z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meria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