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AB4D16" w:rsidRPr="001D3904" w:rsidRDefault="00AB4D16" w:rsidP="00AB4D16">
      <w:pPr>
        <w:rPr>
          <w:rFonts w:ascii="PT Astra Serif" w:hAnsi="PT Astra Serif"/>
          <w:color w:val="000000" w:themeColor="text1"/>
          <w:lang w:eastAsia="zh-CN"/>
        </w:rPr>
      </w:pPr>
    </w:p>
    <w:p w:rsidR="001D3904" w:rsidRDefault="008D40FD" w:rsidP="00AB4D16">
      <w:pPr>
        <w:rPr>
          <w:rFonts w:ascii="PT Astra Serif" w:hAnsi="PT Astra Serif"/>
          <w:color w:val="000000" w:themeColor="text1"/>
          <w:sz w:val="28"/>
          <w:szCs w:val="28"/>
          <w:lang w:eastAsia="zh-CN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25.02.2026                                                                                                         </w:t>
      </w:r>
      <w:r w:rsidR="001D3904">
        <w:rPr>
          <w:rFonts w:ascii="PT Astra Serif" w:hAnsi="PT Astra Serif"/>
          <w:color w:val="000000" w:themeColor="text1"/>
          <w:sz w:val="28"/>
          <w:szCs w:val="28"/>
          <w:lang w:eastAsia="zh-CN"/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42</w:t>
      </w:r>
    </w:p>
    <w:p w:rsidR="001D3904" w:rsidRPr="001D3904" w:rsidRDefault="001D3904" w:rsidP="00AB4D16">
      <w:pPr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1D3904"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        </w:t>
      </w:r>
      <w:r w:rsidRPr="001D3904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B7484A" w:rsidRPr="004D2C62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</w:t>
      </w:r>
      <w:r w:rsidR="00595FF2">
        <w:rPr>
          <w:rFonts w:ascii="PT Astra Serif" w:hAnsi="PT Astra Serif" w:cs="Arial"/>
          <w:b/>
          <w:color w:val="000000" w:themeColor="text1"/>
          <w:sz w:val="28"/>
          <w:szCs w:val="28"/>
        </w:rPr>
        <w:t>б утверждении С</w:t>
      </w:r>
      <w:r w:rsidR="00A66C62">
        <w:rPr>
          <w:rFonts w:ascii="PT Astra Serif" w:hAnsi="PT Astra Serif" w:cs="Arial"/>
          <w:b/>
          <w:color w:val="000000" w:themeColor="text1"/>
          <w:sz w:val="28"/>
          <w:szCs w:val="28"/>
        </w:rPr>
        <w:t>оглашения о сотрудничестве</w:t>
      </w: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A66C62">
        <w:rPr>
          <w:rFonts w:ascii="PT Astra Serif" w:hAnsi="PT Astra Serif" w:cs="Arial"/>
          <w:b/>
          <w:color w:val="000000" w:themeColor="text1"/>
          <w:sz w:val="28"/>
          <w:szCs w:val="28"/>
        </w:rPr>
        <w:t>между Ульяновской Городской Думой и Рязанской городской Думой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DE6140" w:rsidRPr="001F2838" w:rsidRDefault="001E3AA8" w:rsidP="001F28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Утвердить </w:t>
      </w:r>
      <w:r w:rsidR="000D74D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прилагаемое 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Соглашение о сотрудничестве между Ульяновской Городской Думой и Рязанской городской Думой.</w:t>
      </w:r>
    </w:p>
    <w:p w:rsidR="009E1780" w:rsidRPr="00423FE6" w:rsidRDefault="0049528E" w:rsidP="00600E19">
      <w:pPr>
        <w:pStyle w:val="a3"/>
        <w:spacing w:before="0" w:beforeAutospacing="0" w:after="0" w:afterAutospacing="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>       </w:t>
      </w:r>
      <w:r w:rsidR="00595FF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005923" w:rsidRPr="00423FE6"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. </w:t>
      </w:r>
      <w:r w:rsidR="000D74DA" w:rsidRPr="000D74DA">
        <w:rPr>
          <w:rFonts w:ascii="PT Astra Serif" w:hAnsi="PT Astra Serif" w:cs="Arial"/>
          <w:color w:val="000000" w:themeColor="text1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  </w:t>
      </w:r>
    </w:p>
    <w:p w:rsidR="009E1780" w:rsidRPr="00423FE6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970AF5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r w:rsidR="001D3904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p w:rsidR="00970AF5" w:rsidRPr="00970AF5" w:rsidRDefault="00970AF5" w:rsidP="00970AF5">
      <w:pPr>
        <w:rPr>
          <w:lang w:eastAsia="zh-CN"/>
        </w:rPr>
      </w:pPr>
    </w:p>
    <w:p w:rsidR="00970AF5" w:rsidRPr="00970AF5" w:rsidRDefault="00970AF5" w:rsidP="00970AF5">
      <w:pPr>
        <w:rPr>
          <w:lang w:eastAsia="zh-CN"/>
        </w:rPr>
      </w:pPr>
    </w:p>
    <w:p w:rsidR="00970AF5" w:rsidRPr="00970AF5" w:rsidRDefault="00970AF5" w:rsidP="00970AF5">
      <w:pPr>
        <w:rPr>
          <w:lang w:eastAsia="zh-CN"/>
        </w:rPr>
      </w:pPr>
    </w:p>
    <w:p w:rsidR="00970AF5" w:rsidRPr="00970AF5" w:rsidRDefault="00970AF5" w:rsidP="00970AF5">
      <w:pPr>
        <w:rPr>
          <w:lang w:eastAsia="zh-CN"/>
        </w:rPr>
      </w:pPr>
    </w:p>
    <w:p w:rsidR="00970AF5" w:rsidRPr="00970AF5" w:rsidRDefault="00970AF5" w:rsidP="00970AF5">
      <w:pPr>
        <w:rPr>
          <w:lang w:eastAsia="zh-CN"/>
        </w:rPr>
      </w:pPr>
    </w:p>
    <w:p w:rsidR="00970AF5" w:rsidRDefault="00970AF5" w:rsidP="00970AF5">
      <w:pPr>
        <w:rPr>
          <w:lang w:eastAsia="zh-CN"/>
        </w:rPr>
      </w:pPr>
    </w:p>
    <w:p w:rsidR="008164A7" w:rsidRDefault="008164A7" w:rsidP="00970AF5">
      <w:pPr>
        <w:ind w:firstLine="708"/>
        <w:rPr>
          <w:lang w:eastAsia="zh-CN"/>
        </w:rPr>
      </w:pPr>
    </w:p>
    <w:p w:rsidR="00970AF5" w:rsidRDefault="00970AF5" w:rsidP="00970AF5">
      <w:pPr>
        <w:ind w:firstLine="708"/>
        <w:rPr>
          <w:lang w:eastAsia="zh-CN"/>
        </w:rPr>
      </w:pPr>
    </w:p>
    <w:p w:rsidR="00970AF5" w:rsidRDefault="00970AF5" w:rsidP="00970AF5">
      <w:pPr>
        <w:ind w:firstLine="708"/>
        <w:rPr>
          <w:lang w:eastAsia="zh-CN"/>
        </w:rPr>
      </w:pPr>
    </w:p>
    <w:p w:rsidR="00970AF5" w:rsidRDefault="00970AF5" w:rsidP="00970AF5">
      <w:pPr>
        <w:ind w:firstLine="708"/>
        <w:rPr>
          <w:lang w:eastAsia="zh-CN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sz w:val="28"/>
          <w:szCs w:val="28"/>
          <w:lang w:eastAsia="en-US"/>
        </w:rPr>
        <w:lastRenderedPageBreak/>
        <w:t>СОГЛАШЕНИЕ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Cs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Cs/>
          <w:sz w:val="28"/>
          <w:szCs w:val="28"/>
          <w:lang w:eastAsia="en-US"/>
        </w:rPr>
        <w:t xml:space="preserve">о сотрудничестве между Ульяновской </w:t>
      </w:r>
      <w:r w:rsidRPr="00970AF5">
        <w:rPr>
          <w:rFonts w:ascii="PT Astra Serif" w:eastAsia="Cambria" w:hAnsi="PT Astra Serif" w:cs="Times New Roman"/>
          <w:bCs/>
          <w:color w:val="000000"/>
          <w:sz w:val="28"/>
          <w:szCs w:val="28"/>
          <w:lang w:eastAsia="en-US"/>
        </w:rPr>
        <w:t>Г</w:t>
      </w:r>
      <w:r w:rsidRPr="00970AF5">
        <w:rPr>
          <w:rFonts w:ascii="PT Astra Serif" w:eastAsia="Cambria" w:hAnsi="PT Astra Serif" w:cs="Times New Roman"/>
          <w:bCs/>
          <w:sz w:val="28"/>
          <w:szCs w:val="28"/>
          <w:lang w:eastAsia="en-US"/>
        </w:rPr>
        <w:t>ородской Думой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Cs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Cs/>
          <w:sz w:val="28"/>
          <w:szCs w:val="28"/>
          <w:lang w:eastAsia="en-US"/>
        </w:rPr>
        <w:t>и Рязанской городской Думой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Cs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 xml:space="preserve">Ульяновская Городская Дума 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в лице Председателя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70AF5">
        <w:rPr>
          <w:rFonts w:ascii="PT Astra Serif" w:eastAsia="Cambria" w:hAnsi="PT Astra Serif" w:cs="Times New Roman"/>
          <w:b/>
          <w:color w:val="000000"/>
          <w:sz w:val="28"/>
          <w:szCs w:val="28"/>
          <w:shd w:val="clear" w:color="auto" w:fill="FFFFFF"/>
          <w:lang w:eastAsia="en-US"/>
        </w:rPr>
        <w:t>Ульяновской Городской Думы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Ножечкина</w:t>
      </w:r>
      <w:proofErr w:type="spellEnd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Ильи Владимировича, действующего на основании Устава муниципального образования «город Ульяновск» и решения Ульяновской городской Думы от 02.10.2025 № 155 «Об избрании Председателя Ульяновской Городской Думы», и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Рязанская городская Дума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в лице главы муниципального образования, председателя                Рязанской городской Думы Панфиловой Татьяны Николаевны, действующего на основании Устава муниципального образования - городской округ город Рязань и решения Рязанской городской Думы от 28.09.2023 № 5-IV «Об избрании главы муниципального образования, председателя Рязанской городской Думы»,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вместе именуемые «Стороны», в целях эффективного взаимодействия по расширению связей между представительными органами местного самоуправления заключили настоящее соглашение о нижеследующем.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1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Стороны выражают стремление развивать и укреплять взаимоотношения между представительными органами местного самоуправления, основанные на принципах равенства, партнёрства, взаимного уважения и учета интересов, обмениваться опытом правотворческой и депутатской деятельности.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2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При реализации настоящего соглашения Стороны определяют следующие основные направления совместной деятельности: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bookmarkStart w:id="0" w:name="_Hlk202953924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</w:t>
      </w:r>
      <w:bookmarkEnd w:id="0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 содействие укреплению сотрудничества между представительными органами местного самоуправления муниципального образования «город Ульяновск» и муниципального образования - городской округ город Рязань (далее соответственно - город Ульяновск, город Рязань);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совершенствование муниципальных правовых актов и нормотворческого процесса;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обмен опытом работы представительных органов местного самоуправления города             Ульяновска и города Рязани;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анализ практики применения и совершенствование форм контроля за исполнением муниципальных правовых актов;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обмен нормативными, методическими, аналитическими и другими документами, представляющими взаимный интерес;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- координация деятельности по реализации права законодательной 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lastRenderedPageBreak/>
        <w:t>инициативы, обмен мнениями и предложениями, согласование позиций;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согласование действий по подготовке и внесению в пределах предоставленных полномочий                в федеральные органы государственной власти и органы государственной власти соответствующих субъектов Российской Федерации предложений по совершенствованию нормативных правовых актов Российской Федерации;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- обмен опытом по формированию субъектов общественного контроля и взаимодействия                            с ними, организации мониторинга </w:t>
      </w:r>
      <w:proofErr w:type="spellStart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правоприменения</w:t>
      </w:r>
      <w:proofErr w:type="spellEnd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муниципальных правовых актов;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осуществление иных направлений деятельности, способствующих достижению целей настоящего соглашения.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3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Стороны осуществляют сотрудничество в следующих формах: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организация и проведение встреч, переговоров, совещаний, «круглых столов»,</w:t>
      </w:r>
      <w:r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к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онференций, иных мероприятий, представляющих взаимный интерес;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обмен правовыми актами и их проектами, планами нормотворческой деятельности представительных органов, методическими, информационными и другими материалами;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- развитие контактов между руководителями представительных органов, постоянных                 комитетов и комиссий, депутатами, работниками аппаратов Ульяновской </w:t>
      </w:r>
      <w:r w:rsidRPr="00970AF5">
        <w:rPr>
          <w:rFonts w:ascii="PT Astra Serif" w:eastAsia="Cambria" w:hAnsi="PT Astra Serif" w:cs="Times New Roman"/>
          <w:sz w:val="28"/>
          <w:szCs w:val="28"/>
          <w:lang w:eastAsia="en-US"/>
        </w:rPr>
        <w:t>Г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ородской Думы и Рязанской городской Думы, обмен делегациями;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проведение консультаций, совместных конференций и депутатских слушаний, тематика, сроки и место проведения которых определяются Сторонами;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           - создание совместных временных рабочих и экспертных групп для подготовки проектов правовых актов, реализации права законодательной инициативы (при необходимости);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- обмен Сторонами подготовленными материалами по вопросам осуществления</w:t>
      </w:r>
      <w:r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м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ониторинга </w:t>
      </w:r>
      <w:proofErr w:type="spellStart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правоприменения</w:t>
      </w:r>
      <w:proofErr w:type="spellEnd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и совершенствования муниципальных правовых актов, а также             по иным интересующим Стороны вопросам.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           Стороны могут осуществлять взаимодействие в иных формах, не противоречащих действующему законодательству Российской Федерации. Формы сотрудничества, указанные в абзацах втором - пятом и седьмом настоящей статьи, реализуются в порядке, согласованном председателями Ульяновской Городской Думы и Рязанской городской Думы.  </w:t>
      </w:r>
    </w:p>
    <w:p w:rsid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4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Стороны информируют друг друга о проводимых мероприятиях, 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lastRenderedPageBreak/>
        <w:t>касающихся деятельности представительных органов, а также создают условия для возможности участия в этих мероприятиях заинтересованных представителей Сторон.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5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Стороны осуществляют сотрудничество в соответствии с законодательством Российской Федерации, Ульяновской области и Рязанской области, а также муниципальными правовыми актами города Ульяновска и города Рязани.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6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В целях действенного и своевременного исполнения условий настоящего соглашения Стороны определяют ответственных лиц от каждой из Сторон.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7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В настоящее соглашение по предварительному согласованию Сторон могут быть внесены изменения, способствующие более эффективному осуществлению сотрудничества.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В целях реализации настоящего соглашения Стороны могут заключать дополнительные соглашения.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8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Решения, принятые Сторонами совместно, носят рекомендательный характер.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Разногласия между Сторонами, вытекающие из настоящего соглашения, разрешается путем переговоров и консультаций.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9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Настоящее соглашение действует в течение пяти лет со дня вступления его в силу.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В дальнейшем Соглашение пролонгируется на каждый последующий год, если ни одна из Сторон письменно не позднее чем за шестьдесят дней до истечения срока его действия не уведомит другую сторону о своем желании расторгнуть настоящее соглашение.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Настоящее соглашение может быть расторгнуто в любое время в период его действия по инициативе любой из Сторон путем направления письменного уведомления. Настоящее соглашение будет считаться расторгнутым по истечении шестидесяти дней после письменного уведомления одной из </w:t>
      </w: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lastRenderedPageBreak/>
        <w:t>Сторон о его прекращении другой Стороной.</w:t>
      </w:r>
    </w:p>
    <w:p w:rsidR="00970AF5" w:rsidRPr="00970AF5" w:rsidRDefault="00970AF5" w:rsidP="00970AF5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Настоящее Соглашение подлежит утверждению и обнародованию (официальному опубликованию) каждой из Сторон в порядке, установленном уставом соответствующего муниципального образования, и вступает в силу после его официального опубликования со дня вступления в силу решения Стороны об утверждении настоящего Соглашения, опубликованного последним. Каждая из Сторон направляет другой стороне заверенную копию названного решения на бумажном носителе с указанием даты вступления его в силу в течение пяти дней после вступления его в силу.        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  <w:t>Статья 10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mbria" w:hAnsi="PT Astra Serif" w:cs="Times New Roman"/>
          <w:b/>
          <w:bCs/>
          <w:color w:val="000000"/>
          <w:sz w:val="28"/>
          <w:szCs w:val="28"/>
          <w:lang w:eastAsia="en-US"/>
        </w:rPr>
      </w:pP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 xml:space="preserve">Настоящее соглашение составлено в двух экземплярах, имеющих равную юридическую </w:t>
      </w:r>
      <w:bookmarkStart w:id="1" w:name="_GoBack"/>
      <w:bookmarkEnd w:id="1"/>
      <w:r w:rsidRPr="00970AF5"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  <w:t>силу, по одному экземпляру для каждой Стороны.</w:t>
      </w:r>
    </w:p>
    <w:p w:rsidR="00970AF5" w:rsidRPr="00970AF5" w:rsidRDefault="00970AF5" w:rsidP="00970A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000000"/>
          <w:sz w:val="28"/>
          <w:szCs w:val="28"/>
          <w:lang w:eastAsia="en-US"/>
        </w:rPr>
      </w:pPr>
    </w:p>
    <w:tbl>
      <w:tblPr>
        <w:tblStyle w:val="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704"/>
      </w:tblGrid>
      <w:tr w:rsidR="00970AF5" w:rsidRPr="00970AF5" w:rsidTr="000602A0">
        <w:tc>
          <w:tcPr>
            <w:tcW w:w="5353" w:type="dxa"/>
          </w:tcPr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>От Ульяновской Городской Думы</w:t>
            </w:r>
          </w:p>
          <w:p w:rsid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Председатель Ульяновской 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>Городской Думы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__________________ И.В. </w:t>
            </w:r>
            <w:proofErr w:type="spellStart"/>
            <w:r w:rsidRPr="00970AF5">
              <w:rPr>
                <w:rFonts w:ascii="PT Astra Serif" w:eastAsia="Cambria" w:hAnsi="PT Astra Serif"/>
                <w:sz w:val="28"/>
                <w:szCs w:val="28"/>
              </w:rPr>
              <w:t>Ножечкин</w:t>
            </w:r>
            <w:proofErr w:type="spellEnd"/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>«________» ___________ 2026 г.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b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           (дата подписи)                                                                  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trike/>
                <w:sz w:val="28"/>
                <w:szCs w:val="28"/>
              </w:rPr>
            </w:pPr>
          </w:p>
        </w:tc>
        <w:tc>
          <w:tcPr>
            <w:tcW w:w="5704" w:type="dxa"/>
          </w:tcPr>
          <w:p w:rsidR="00970AF5" w:rsidRPr="00970AF5" w:rsidRDefault="00970AF5" w:rsidP="00970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>От Рязанской городской Думы</w:t>
            </w:r>
          </w:p>
          <w:p w:rsid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Глава муниципального </w:t>
            </w:r>
          </w:p>
          <w:p w:rsid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>образования,</w:t>
            </w:r>
            <w:r>
              <w:rPr>
                <w:rFonts w:ascii="PT Astra Serif" w:eastAsia="Cambria" w:hAnsi="PT Astra Serif"/>
                <w:sz w:val="28"/>
                <w:szCs w:val="28"/>
              </w:rPr>
              <w:t xml:space="preserve"> </w:t>
            </w: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председатель 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Рязанской городской Думы 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b/>
                <w:sz w:val="28"/>
                <w:szCs w:val="28"/>
              </w:rPr>
              <w:t>__________________</w:t>
            </w:r>
            <w:r w:rsidRPr="00970AF5">
              <w:rPr>
                <w:rFonts w:ascii="PT Astra Serif" w:eastAsia="Cambria" w:hAnsi="PT Astra Serif"/>
                <w:sz w:val="28"/>
                <w:szCs w:val="28"/>
              </w:rPr>
              <w:t>Т.Н. Панфилова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b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>«________» ___________ 2026 г.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  <w:r w:rsidRPr="00970AF5">
              <w:rPr>
                <w:rFonts w:ascii="PT Astra Serif" w:eastAsia="Cambria" w:hAnsi="PT Astra Serif"/>
                <w:sz w:val="28"/>
                <w:szCs w:val="28"/>
              </w:rPr>
              <w:t xml:space="preserve">             (дата подписи)</w:t>
            </w: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z w:val="28"/>
                <w:szCs w:val="28"/>
              </w:rPr>
            </w:pPr>
          </w:p>
          <w:p w:rsidR="00970AF5" w:rsidRPr="00970AF5" w:rsidRDefault="00970AF5" w:rsidP="00970AF5">
            <w:pPr>
              <w:jc w:val="both"/>
              <w:rPr>
                <w:rFonts w:ascii="PT Astra Serif" w:eastAsia="Cambria" w:hAnsi="PT Astra Serif"/>
                <w:strike/>
                <w:sz w:val="28"/>
                <w:szCs w:val="28"/>
              </w:rPr>
            </w:pPr>
          </w:p>
        </w:tc>
      </w:tr>
    </w:tbl>
    <w:p w:rsidR="00970AF5" w:rsidRPr="00970AF5" w:rsidRDefault="00970AF5" w:rsidP="00970AF5">
      <w:pPr>
        <w:ind w:firstLine="708"/>
        <w:rPr>
          <w:lang w:eastAsia="zh-CN"/>
        </w:rPr>
      </w:pPr>
    </w:p>
    <w:sectPr w:rsidR="00970AF5" w:rsidRPr="00970AF5" w:rsidSect="00970A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C5" w:rsidRDefault="00AE1CC5" w:rsidP="009A0229">
      <w:pPr>
        <w:spacing w:after="0" w:line="240" w:lineRule="auto"/>
      </w:pPr>
      <w:r>
        <w:separator/>
      </w:r>
    </w:p>
  </w:endnote>
  <w:endnote w:type="continuationSeparator" w:id="0">
    <w:p w:rsidR="00AE1CC5" w:rsidRDefault="00AE1CC5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C5" w:rsidRDefault="00AE1CC5" w:rsidP="009A0229">
      <w:pPr>
        <w:spacing w:after="0" w:line="240" w:lineRule="auto"/>
      </w:pPr>
      <w:r>
        <w:separator/>
      </w:r>
    </w:p>
  </w:footnote>
  <w:footnote w:type="continuationSeparator" w:id="0">
    <w:p w:rsidR="00AE1CC5" w:rsidRDefault="00AE1CC5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046150"/>
      <w:docPartObj>
        <w:docPartGallery w:val="Page Numbers (Top of Page)"/>
        <w:docPartUnique/>
      </w:docPartObj>
    </w:sdtPr>
    <w:sdtContent>
      <w:p w:rsidR="00970AF5" w:rsidRDefault="00970A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D74DA"/>
    <w:rsid w:val="000E1488"/>
    <w:rsid w:val="000F0422"/>
    <w:rsid w:val="000F5D31"/>
    <w:rsid w:val="000F7AE8"/>
    <w:rsid w:val="0010594A"/>
    <w:rsid w:val="00107693"/>
    <w:rsid w:val="00116629"/>
    <w:rsid w:val="00120B76"/>
    <w:rsid w:val="00132055"/>
    <w:rsid w:val="00140E57"/>
    <w:rsid w:val="0014348E"/>
    <w:rsid w:val="0017614E"/>
    <w:rsid w:val="00186BFC"/>
    <w:rsid w:val="00191FA1"/>
    <w:rsid w:val="001A33ED"/>
    <w:rsid w:val="001A6040"/>
    <w:rsid w:val="001D3904"/>
    <w:rsid w:val="001D6E9D"/>
    <w:rsid w:val="001E3AA8"/>
    <w:rsid w:val="001F2838"/>
    <w:rsid w:val="002003CD"/>
    <w:rsid w:val="00200E07"/>
    <w:rsid w:val="00211BC9"/>
    <w:rsid w:val="00215871"/>
    <w:rsid w:val="002364DD"/>
    <w:rsid w:val="002537C3"/>
    <w:rsid w:val="00261348"/>
    <w:rsid w:val="002732B1"/>
    <w:rsid w:val="00277537"/>
    <w:rsid w:val="00297FF1"/>
    <w:rsid w:val="002A549A"/>
    <w:rsid w:val="002B50A1"/>
    <w:rsid w:val="002D0733"/>
    <w:rsid w:val="002D45AE"/>
    <w:rsid w:val="002E28C6"/>
    <w:rsid w:val="00302A29"/>
    <w:rsid w:val="003075CE"/>
    <w:rsid w:val="00307714"/>
    <w:rsid w:val="00311762"/>
    <w:rsid w:val="003234B8"/>
    <w:rsid w:val="003244D8"/>
    <w:rsid w:val="003510B3"/>
    <w:rsid w:val="003550A6"/>
    <w:rsid w:val="003821D9"/>
    <w:rsid w:val="003A7AB1"/>
    <w:rsid w:val="003B2A67"/>
    <w:rsid w:val="003C0A65"/>
    <w:rsid w:val="003D0F40"/>
    <w:rsid w:val="00423FE6"/>
    <w:rsid w:val="004241CE"/>
    <w:rsid w:val="00433A50"/>
    <w:rsid w:val="00436516"/>
    <w:rsid w:val="00444A49"/>
    <w:rsid w:val="004509B4"/>
    <w:rsid w:val="0049528E"/>
    <w:rsid w:val="004B3846"/>
    <w:rsid w:val="004D2C62"/>
    <w:rsid w:val="004D7DB9"/>
    <w:rsid w:val="004E403E"/>
    <w:rsid w:val="004E496A"/>
    <w:rsid w:val="00535A1A"/>
    <w:rsid w:val="00544B6D"/>
    <w:rsid w:val="00595FF2"/>
    <w:rsid w:val="005C5982"/>
    <w:rsid w:val="005D4F77"/>
    <w:rsid w:val="005E0C9C"/>
    <w:rsid w:val="005E42F5"/>
    <w:rsid w:val="005F0B05"/>
    <w:rsid w:val="005F53ED"/>
    <w:rsid w:val="00600E19"/>
    <w:rsid w:val="00605168"/>
    <w:rsid w:val="00615C3E"/>
    <w:rsid w:val="006160B0"/>
    <w:rsid w:val="00636877"/>
    <w:rsid w:val="00637212"/>
    <w:rsid w:val="00641AB0"/>
    <w:rsid w:val="006424FE"/>
    <w:rsid w:val="00670BAF"/>
    <w:rsid w:val="00691064"/>
    <w:rsid w:val="006931BB"/>
    <w:rsid w:val="006A4F9A"/>
    <w:rsid w:val="006C58AA"/>
    <w:rsid w:val="006D61AC"/>
    <w:rsid w:val="006E655B"/>
    <w:rsid w:val="0071755D"/>
    <w:rsid w:val="00724A89"/>
    <w:rsid w:val="00725E49"/>
    <w:rsid w:val="00746C61"/>
    <w:rsid w:val="0074782E"/>
    <w:rsid w:val="00757BBA"/>
    <w:rsid w:val="007862AC"/>
    <w:rsid w:val="00793492"/>
    <w:rsid w:val="00797F80"/>
    <w:rsid w:val="007A2A94"/>
    <w:rsid w:val="007A7D7C"/>
    <w:rsid w:val="007B44C0"/>
    <w:rsid w:val="007D0864"/>
    <w:rsid w:val="007D3B9B"/>
    <w:rsid w:val="007E0E50"/>
    <w:rsid w:val="007F6B60"/>
    <w:rsid w:val="0081649B"/>
    <w:rsid w:val="008164A7"/>
    <w:rsid w:val="00834C4D"/>
    <w:rsid w:val="00837827"/>
    <w:rsid w:val="0084301E"/>
    <w:rsid w:val="00846F28"/>
    <w:rsid w:val="008610DF"/>
    <w:rsid w:val="00865148"/>
    <w:rsid w:val="00877B10"/>
    <w:rsid w:val="008A2F81"/>
    <w:rsid w:val="008B3221"/>
    <w:rsid w:val="008C6CB7"/>
    <w:rsid w:val="008D40FD"/>
    <w:rsid w:val="008D589E"/>
    <w:rsid w:val="008E04BE"/>
    <w:rsid w:val="008E6B98"/>
    <w:rsid w:val="008F104C"/>
    <w:rsid w:val="008F6E01"/>
    <w:rsid w:val="009031AB"/>
    <w:rsid w:val="009071E4"/>
    <w:rsid w:val="009111BA"/>
    <w:rsid w:val="0091415D"/>
    <w:rsid w:val="00930271"/>
    <w:rsid w:val="0094727B"/>
    <w:rsid w:val="00951ED7"/>
    <w:rsid w:val="0095305D"/>
    <w:rsid w:val="00970AF5"/>
    <w:rsid w:val="00990357"/>
    <w:rsid w:val="009A0229"/>
    <w:rsid w:val="009B2EFC"/>
    <w:rsid w:val="009C48BA"/>
    <w:rsid w:val="009C651E"/>
    <w:rsid w:val="009D58D4"/>
    <w:rsid w:val="009E1780"/>
    <w:rsid w:val="00A01CCC"/>
    <w:rsid w:val="00A244A5"/>
    <w:rsid w:val="00A33307"/>
    <w:rsid w:val="00A40754"/>
    <w:rsid w:val="00A43605"/>
    <w:rsid w:val="00A45205"/>
    <w:rsid w:val="00A5137F"/>
    <w:rsid w:val="00A63D28"/>
    <w:rsid w:val="00A66C62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AE1CC5"/>
    <w:rsid w:val="00B018BD"/>
    <w:rsid w:val="00B17746"/>
    <w:rsid w:val="00B36BA2"/>
    <w:rsid w:val="00B43C4A"/>
    <w:rsid w:val="00B46B6C"/>
    <w:rsid w:val="00B63EFC"/>
    <w:rsid w:val="00B70383"/>
    <w:rsid w:val="00B7484A"/>
    <w:rsid w:val="00B771C5"/>
    <w:rsid w:val="00B772A6"/>
    <w:rsid w:val="00B866B7"/>
    <w:rsid w:val="00BB7310"/>
    <w:rsid w:val="00BB7D26"/>
    <w:rsid w:val="00BD1165"/>
    <w:rsid w:val="00BD2232"/>
    <w:rsid w:val="00BE0AAD"/>
    <w:rsid w:val="00BE2B31"/>
    <w:rsid w:val="00C06712"/>
    <w:rsid w:val="00C16145"/>
    <w:rsid w:val="00C40011"/>
    <w:rsid w:val="00C466BC"/>
    <w:rsid w:val="00C67F73"/>
    <w:rsid w:val="00C773E7"/>
    <w:rsid w:val="00C87335"/>
    <w:rsid w:val="00CA5AE6"/>
    <w:rsid w:val="00CC4CCF"/>
    <w:rsid w:val="00CC6370"/>
    <w:rsid w:val="00CC7105"/>
    <w:rsid w:val="00CD0F07"/>
    <w:rsid w:val="00CF4134"/>
    <w:rsid w:val="00D07062"/>
    <w:rsid w:val="00D36D57"/>
    <w:rsid w:val="00D513FE"/>
    <w:rsid w:val="00D74BE0"/>
    <w:rsid w:val="00D74C2D"/>
    <w:rsid w:val="00DB5E1E"/>
    <w:rsid w:val="00DB6191"/>
    <w:rsid w:val="00DD4209"/>
    <w:rsid w:val="00DE6140"/>
    <w:rsid w:val="00DF0CA4"/>
    <w:rsid w:val="00DF12D0"/>
    <w:rsid w:val="00E01B7F"/>
    <w:rsid w:val="00E05780"/>
    <w:rsid w:val="00E324D6"/>
    <w:rsid w:val="00E3389D"/>
    <w:rsid w:val="00E35E7A"/>
    <w:rsid w:val="00E360A7"/>
    <w:rsid w:val="00E41002"/>
    <w:rsid w:val="00E5746B"/>
    <w:rsid w:val="00E57870"/>
    <w:rsid w:val="00E704D3"/>
    <w:rsid w:val="00E973E3"/>
    <w:rsid w:val="00EA5698"/>
    <w:rsid w:val="00EA5891"/>
    <w:rsid w:val="00EB416B"/>
    <w:rsid w:val="00EC14B0"/>
    <w:rsid w:val="00EC15DA"/>
    <w:rsid w:val="00EE4A93"/>
    <w:rsid w:val="00F151CC"/>
    <w:rsid w:val="00F23D80"/>
    <w:rsid w:val="00F32FEC"/>
    <w:rsid w:val="00F343B8"/>
    <w:rsid w:val="00F50A78"/>
    <w:rsid w:val="00F54392"/>
    <w:rsid w:val="00F62237"/>
    <w:rsid w:val="00F72F93"/>
    <w:rsid w:val="00F77936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F65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e"/>
    <w:uiPriority w:val="59"/>
    <w:rsid w:val="00970A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97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&amp;date=25.03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726&amp;dst=100030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156B-BE18-4398-A334-2E7C8F3B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PC-9</cp:lastModifiedBy>
  <cp:revision>3</cp:revision>
  <cp:lastPrinted>2026-02-09T04:33:00Z</cp:lastPrinted>
  <dcterms:created xsi:type="dcterms:W3CDTF">2026-02-26T04:22:00Z</dcterms:created>
  <dcterms:modified xsi:type="dcterms:W3CDTF">2026-02-26T07:08:00Z</dcterms:modified>
</cp:coreProperties>
</file>