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1B8" w:rsidRDefault="002E01B8" w:rsidP="002E01B8">
      <w:pPr>
        <w:pStyle w:val="ConsPlusNormal0"/>
        <w:numPr>
          <w:ilvl w:val="0"/>
          <w:numId w:val="17"/>
        </w:numPr>
        <w:suppressAutoHyphens/>
        <w:autoSpaceDN/>
        <w:adjustRightInd/>
        <w:ind w:right="-2"/>
        <w:jc w:val="center"/>
        <w:rPr>
          <w:rFonts w:ascii="PT Astra Serif" w:hAnsi="PT Astra Serif"/>
          <w:sz w:val="28"/>
          <w:szCs w:val="28"/>
        </w:rPr>
      </w:pPr>
      <w:bookmarkStart w:id="0" w:name="_GoBack"/>
      <w:bookmarkEnd w:id="0"/>
      <w:r>
        <w:rPr>
          <w:rFonts w:ascii="PT Astra Serif" w:hAnsi="PT Astra Serif"/>
          <w:sz w:val="28"/>
          <w:szCs w:val="28"/>
        </w:rPr>
        <w:t>УЛЬЯНОВСКАЯ ГОРОДСКАЯ ДУМА</w:t>
      </w:r>
    </w:p>
    <w:p w:rsidR="002E01B8" w:rsidRDefault="002E01B8" w:rsidP="002E01B8">
      <w:pPr>
        <w:pStyle w:val="ConsPlusNormal0"/>
        <w:numPr>
          <w:ilvl w:val="0"/>
          <w:numId w:val="17"/>
        </w:numPr>
        <w:suppressAutoHyphens/>
        <w:autoSpaceDN/>
        <w:adjustRightInd/>
        <w:ind w:right="-2"/>
        <w:jc w:val="both"/>
        <w:rPr>
          <w:rFonts w:ascii="PT Astra Serif" w:hAnsi="PT Astra Serif"/>
          <w:color w:val="FFFFFF"/>
          <w:sz w:val="28"/>
          <w:szCs w:val="28"/>
        </w:rPr>
      </w:pPr>
    </w:p>
    <w:p w:rsidR="002E01B8" w:rsidRDefault="002E01B8" w:rsidP="002E01B8">
      <w:pPr>
        <w:pStyle w:val="ConsPlusNormal0"/>
        <w:numPr>
          <w:ilvl w:val="0"/>
          <w:numId w:val="17"/>
        </w:numPr>
        <w:suppressAutoHyphens/>
        <w:autoSpaceDN/>
        <w:adjustRightInd/>
        <w:ind w:right="-48"/>
        <w:jc w:val="center"/>
        <w:rPr>
          <w:rFonts w:ascii="PT Astra Serif" w:hAnsi="PT Astra Serif"/>
          <w:sz w:val="28"/>
          <w:szCs w:val="28"/>
        </w:rPr>
      </w:pPr>
      <w:r>
        <w:rPr>
          <w:rFonts w:ascii="PT Astra Serif" w:hAnsi="PT Astra Serif"/>
          <w:sz w:val="28"/>
          <w:szCs w:val="28"/>
        </w:rPr>
        <w:t>РЕШЕНИЕ</w:t>
      </w:r>
    </w:p>
    <w:p w:rsidR="002E01B8" w:rsidRDefault="002E01B8" w:rsidP="002E01B8">
      <w:pPr>
        <w:rPr>
          <w:bCs/>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2E01B8" w:rsidRDefault="002E01B8" w:rsidP="002E01B8">
      <w:pPr>
        <w:spacing w:after="0" w:line="240" w:lineRule="auto"/>
        <w:jc w:val="center"/>
        <w:rPr>
          <w:rFonts w:ascii="PT Astra Serif" w:hAnsi="PT Astra Serif"/>
          <w:sz w:val="28"/>
          <w:szCs w:val="28"/>
          <w:lang w:val="en-US"/>
        </w:rPr>
      </w:pPr>
      <w:r>
        <w:rPr>
          <w:sz w:val="28"/>
          <w:szCs w:val="28"/>
        </w:rPr>
        <w:t xml:space="preserve"> </w:t>
      </w:r>
      <w:r>
        <w:rPr>
          <w:rFonts w:ascii="PT Astra Serif" w:hAnsi="PT Astra Serif"/>
          <w:sz w:val="28"/>
          <w:szCs w:val="28"/>
        </w:rPr>
        <w:t>от</w:t>
      </w:r>
      <w:r>
        <w:rPr>
          <w:sz w:val="28"/>
          <w:szCs w:val="28"/>
        </w:rPr>
        <w:t xml:space="preserve">  </w:t>
      </w:r>
      <w:r>
        <w:rPr>
          <w:rFonts w:ascii="PT Astra Serif" w:hAnsi="PT Astra Serif"/>
          <w:sz w:val="28"/>
          <w:szCs w:val="28"/>
        </w:rPr>
        <w:t xml:space="preserve">23.04.2025                                                                                                  № </w:t>
      </w:r>
      <w:r>
        <w:rPr>
          <w:rFonts w:ascii="PT Astra Serif" w:hAnsi="PT Astra Serif"/>
          <w:sz w:val="28"/>
          <w:szCs w:val="28"/>
          <w:lang w:val="en-US"/>
        </w:rPr>
        <w:t>54</w:t>
      </w:r>
    </w:p>
    <w:p w:rsidR="00B9173A" w:rsidRPr="009A0C05" w:rsidRDefault="00B9173A" w:rsidP="00B9173A">
      <w:pPr>
        <w:pStyle w:val="3"/>
        <w:tabs>
          <w:tab w:val="left" w:pos="5103"/>
        </w:tabs>
        <w:spacing w:before="0" w:after="0"/>
        <w:ind w:right="-1"/>
        <w:rPr>
          <w:rFonts w:ascii="PT Astra Serif" w:hAnsi="PT Astra Serif"/>
          <w:sz w:val="28"/>
          <w:szCs w:val="28"/>
        </w:rPr>
      </w:pPr>
    </w:p>
    <w:p w:rsidR="00532EB4" w:rsidRDefault="00532EB4" w:rsidP="001038BD">
      <w:pPr>
        <w:tabs>
          <w:tab w:val="left" w:pos="0"/>
        </w:tabs>
        <w:suppressAutoHyphens/>
        <w:spacing w:after="0" w:line="240" w:lineRule="auto"/>
        <w:jc w:val="center"/>
        <w:rPr>
          <w:rFonts w:ascii="PT Astra Serif" w:hAnsi="PT Astra Serif" w:cs="PT Astra Serif"/>
          <w:b/>
          <w:sz w:val="28"/>
          <w:szCs w:val="28"/>
          <w:lang w:val="x-none" w:eastAsia="zh-CN"/>
        </w:rPr>
      </w:pPr>
    </w:p>
    <w:p w:rsidR="00253185" w:rsidRPr="00253185" w:rsidRDefault="00253185" w:rsidP="00253185">
      <w:pPr>
        <w:spacing w:after="0" w:line="240" w:lineRule="auto"/>
        <w:jc w:val="center"/>
        <w:rPr>
          <w:rFonts w:ascii="PT Astra Serif" w:eastAsia="Calibri" w:hAnsi="PT Astra Serif"/>
          <w:b/>
          <w:sz w:val="28"/>
          <w:szCs w:val="28"/>
          <w:lang w:eastAsia="en-US"/>
        </w:rPr>
      </w:pPr>
      <w:r w:rsidRPr="00253185">
        <w:rPr>
          <w:rFonts w:ascii="PT Astra Serif" w:eastAsia="Calibri" w:hAnsi="PT Astra Serif"/>
          <w:b/>
          <w:sz w:val="28"/>
          <w:szCs w:val="28"/>
          <w:lang w:eastAsia="en-US"/>
        </w:rPr>
        <w:t xml:space="preserve">О внесении изменений в решение Ульяновской Городской Думы </w:t>
      </w:r>
    </w:p>
    <w:p w:rsidR="00253185" w:rsidRPr="00253185" w:rsidRDefault="00253185" w:rsidP="00253185">
      <w:pPr>
        <w:spacing w:after="0" w:line="240" w:lineRule="auto"/>
        <w:jc w:val="center"/>
        <w:rPr>
          <w:rFonts w:ascii="PT Astra Serif" w:eastAsia="Calibri" w:hAnsi="PT Astra Serif"/>
          <w:b/>
          <w:sz w:val="28"/>
          <w:szCs w:val="28"/>
          <w:lang w:eastAsia="en-US"/>
        </w:rPr>
      </w:pPr>
      <w:r w:rsidRPr="00253185">
        <w:rPr>
          <w:rFonts w:ascii="PT Astra Serif" w:eastAsia="Calibri" w:hAnsi="PT Astra Serif"/>
          <w:b/>
          <w:sz w:val="28"/>
          <w:szCs w:val="28"/>
          <w:lang w:eastAsia="en-US"/>
        </w:rPr>
        <w:t xml:space="preserve">от 30.03.2011 № 23 «Об утверждении Положения о комиссии </w:t>
      </w:r>
    </w:p>
    <w:p w:rsidR="00253185" w:rsidRPr="00253185" w:rsidRDefault="00253185" w:rsidP="00253185">
      <w:pPr>
        <w:spacing w:after="0" w:line="240" w:lineRule="auto"/>
        <w:jc w:val="center"/>
        <w:rPr>
          <w:rFonts w:ascii="PT Astra Serif" w:eastAsia="Calibri" w:hAnsi="PT Astra Serif"/>
          <w:b/>
          <w:sz w:val="28"/>
          <w:szCs w:val="28"/>
          <w:lang w:eastAsia="en-US"/>
        </w:rPr>
      </w:pPr>
      <w:r w:rsidRPr="00253185">
        <w:rPr>
          <w:rFonts w:ascii="PT Astra Serif" w:eastAsia="Calibri" w:hAnsi="PT Astra Serif"/>
          <w:b/>
          <w:sz w:val="28"/>
          <w:szCs w:val="28"/>
          <w:lang w:eastAsia="en-US"/>
        </w:rPr>
        <w:t xml:space="preserve">по соблюдению требований к служебному поведению муниципальных служащих и урегулированию конфликта интересов лиц, замещающих муниципальные должности, и муниципальных служащих </w:t>
      </w:r>
    </w:p>
    <w:p w:rsidR="00253185" w:rsidRPr="00253185" w:rsidRDefault="00253185" w:rsidP="00253185">
      <w:pPr>
        <w:spacing w:after="0" w:line="240" w:lineRule="auto"/>
        <w:jc w:val="center"/>
        <w:rPr>
          <w:rFonts w:ascii="PT Astra Serif" w:eastAsia="Calibri" w:hAnsi="PT Astra Serif"/>
          <w:b/>
          <w:sz w:val="28"/>
          <w:szCs w:val="28"/>
          <w:lang w:eastAsia="en-US"/>
        </w:rPr>
      </w:pPr>
      <w:r w:rsidRPr="00253185">
        <w:rPr>
          <w:rFonts w:ascii="PT Astra Serif" w:eastAsia="Calibri" w:hAnsi="PT Astra Serif"/>
          <w:b/>
          <w:sz w:val="28"/>
          <w:szCs w:val="28"/>
          <w:lang w:eastAsia="en-US"/>
        </w:rPr>
        <w:t>в Ульяновской Городской Думе»</w:t>
      </w:r>
    </w:p>
    <w:p w:rsidR="00253185" w:rsidRPr="00253185" w:rsidRDefault="00253185" w:rsidP="00253185">
      <w:pPr>
        <w:spacing w:after="0" w:line="240" w:lineRule="auto"/>
        <w:rPr>
          <w:rFonts w:ascii="PT Astra Serif" w:eastAsia="Calibri" w:hAnsi="PT Astra Serif"/>
          <w:sz w:val="28"/>
          <w:szCs w:val="28"/>
          <w:lang w:eastAsia="en-US"/>
        </w:rPr>
      </w:pPr>
    </w:p>
    <w:p w:rsidR="00253185" w:rsidRPr="00253185" w:rsidRDefault="00253185" w:rsidP="00253185">
      <w:pPr>
        <w:spacing w:after="0" w:line="240" w:lineRule="auto"/>
        <w:rPr>
          <w:rFonts w:ascii="PT Astra Serif" w:eastAsia="Calibri" w:hAnsi="PT Astra Serif"/>
          <w:sz w:val="28"/>
          <w:szCs w:val="28"/>
          <w:lang w:eastAsia="en-US"/>
        </w:rPr>
      </w:pPr>
    </w:p>
    <w:p w:rsidR="00253185" w:rsidRPr="00253185" w:rsidRDefault="00253185" w:rsidP="00253185">
      <w:pPr>
        <w:spacing w:after="0" w:line="240" w:lineRule="auto"/>
        <w:ind w:firstLine="708"/>
        <w:jc w:val="both"/>
        <w:rPr>
          <w:rFonts w:ascii="PT Astra Serif" w:eastAsia="Calibri" w:hAnsi="PT Astra Serif"/>
          <w:sz w:val="28"/>
          <w:szCs w:val="28"/>
          <w:lang w:eastAsia="en-US"/>
        </w:rPr>
      </w:pPr>
      <w:r w:rsidRPr="00253185">
        <w:rPr>
          <w:rFonts w:ascii="PT Astra Serif" w:eastAsia="Calibri" w:hAnsi="PT Astra Serif"/>
          <w:sz w:val="28"/>
          <w:szCs w:val="28"/>
          <w:lang w:eastAsia="en-US"/>
        </w:rPr>
        <w:t>В соответствии с Федеральным законом от 25.12.2008 № 273-ФЗ «О противодействии коррупции», Указом Президента Российской Федерации от 01.07.2010 № 821 «О комиссиях по соблюдению требований к служебному поведению федеральных государственных служащих и урегулированию конфликта интересов», руководствуясь Уставом муниципального образования «Город Ульяновск», Ульяновская Городская Дума:</w:t>
      </w:r>
    </w:p>
    <w:p w:rsidR="00253185" w:rsidRPr="00253185" w:rsidRDefault="00253185" w:rsidP="00253185">
      <w:pPr>
        <w:spacing w:after="0" w:line="240" w:lineRule="auto"/>
        <w:jc w:val="both"/>
        <w:rPr>
          <w:rFonts w:ascii="PT Astra Serif" w:eastAsia="Calibri" w:hAnsi="PT Astra Serif"/>
          <w:sz w:val="28"/>
          <w:szCs w:val="28"/>
          <w:lang w:eastAsia="en-US"/>
        </w:rPr>
      </w:pPr>
      <w:r w:rsidRPr="00253185">
        <w:rPr>
          <w:rFonts w:ascii="PT Astra Serif" w:eastAsia="Calibri" w:hAnsi="PT Astra Serif"/>
          <w:sz w:val="28"/>
          <w:szCs w:val="28"/>
          <w:lang w:eastAsia="en-US"/>
        </w:rPr>
        <w:t>РЕШИЛА:</w:t>
      </w:r>
    </w:p>
    <w:p w:rsidR="00253185" w:rsidRPr="00253185" w:rsidRDefault="00253185" w:rsidP="00253185">
      <w:pPr>
        <w:spacing w:after="0" w:line="240" w:lineRule="auto"/>
        <w:jc w:val="both"/>
        <w:rPr>
          <w:rFonts w:ascii="PT Astra Serif" w:eastAsia="Calibri" w:hAnsi="PT Astra Serif"/>
          <w:sz w:val="28"/>
          <w:szCs w:val="28"/>
          <w:lang w:eastAsia="en-US"/>
        </w:rPr>
      </w:pPr>
    </w:p>
    <w:p w:rsidR="00253185" w:rsidRPr="00253185" w:rsidRDefault="00253185" w:rsidP="00253185">
      <w:pPr>
        <w:spacing w:after="0" w:line="240" w:lineRule="auto"/>
        <w:ind w:firstLine="708"/>
        <w:jc w:val="both"/>
        <w:rPr>
          <w:rFonts w:ascii="PT Astra Serif" w:eastAsia="Calibri" w:hAnsi="PT Astra Serif"/>
          <w:sz w:val="28"/>
          <w:szCs w:val="28"/>
          <w:lang w:eastAsia="en-US"/>
        </w:rPr>
      </w:pPr>
      <w:r w:rsidRPr="00253185">
        <w:rPr>
          <w:rFonts w:ascii="PT Astra Serif" w:eastAsia="Calibri" w:hAnsi="PT Astra Serif"/>
          <w:sz w:val="28"/>
          <w:szCs w:val="28"/>
          <w:lang w:eastAsia="en-US"/>
        </w:rPr>
        <w:t>1. Внести в решение Ульяновской Городской Думы от 30.03.2011 № 23 «Об утверждении Положения о комиссии по соблюдению требований к служебному поведению муниципальных служащих и урегулированию конфликта интересов лиц, замещающих муниципальные должности, и муниципальных служащих в Ульяновской Городской Думе» следующие изменения:</w:t>
      </w:r>
    </w:p>
    <w:p w:rsidR="00253185" w:rsidRPr="00253185" w:rsidRDefault="00253185" w:rsidP="00253185">
      <w:pPr>
        <w:numPr>
          <w:ilvl w:val="0"/>
          <w:numId w:val="16"/>
        </w:numPr>
        <w:spacing w:after="0" w:line="240" w:lineRule="auto"/>
        <w:contextualSpacing/>
        <w:jc w:val="both"/>
        <w:rPr>
          <w:rFonts w:ascii="PT Astra Serif" w:eastAsia="Calibri" w:hAnsi="PT Astra Serif"/>
          <w:sz w:val="28"/>
          <w:szCs w:val="28"/>
          <w:lang w:eastAsia="en-US"/>
        </w:rPr>
      </w:pPr>
      <w:r w:rsidRPr="00253185">
        <w:rPr>
          <w:rFonts w:ascii="PT Astra Serif" w:eastAsia="Calibri" w:hAnsi="PT Astra Serif"/>
          <w:sz w:val="28"/>
          <w:szCs w:val="28"/>
          <w:lang w:eastAsia="en-US"/>
        </w:rPr>
        <w:t>пункт 1 изложить в следующей редакции:</w:t>
      </w:r>
    </w:p>
    <w:p w:rsidR="00253185" w:rsidRPr="00253185" w:rsidRDefault="00253185" w:rsidP="00253185">
      <w:pPr>
        <w:spacing w:after="0" w:line="288" w:lineRule="atLeast"/>
        <w:ind w:firstLine="708"/>
        <w:jc w:val="both"/>
        <w:rPr>
          <w:rFonts w:ascii="PT Astra Serif" w:hAnsi="PT Astra Serif"/>
          <w:sz w:val="28"/>
          <w:szCs w:val="28"/>
        </w:rPr>
      </w:pPr>
      <w:r w:rsidRPr="00253185">
        <w:rPr>
          <w:rFonts w:ascii="PT Astra Serif" w:hAnsi="PT Astra Serif"/>
          <w:sz w:val="28"/>
          <w:szCs w:val="28"/>
        </w:rPr>
        <w:t>«1. Образовать комиссию по соблюдению требований к служебному поведению муниципальных служащих и урегулированию конфликта интересов лиц, замещающих муниципальные должности, и муниципальных служащих в Ульяновской Городской Думе и утвердить Положение о данной комиссии (приложение 1).»;</w:t>
      </w:r>
    </w:p>
    <w:p w:rsidR="00253185" w:rsidRPr="00253185" w:rsidRDefault="00253185" w:rsidP="00253185">
      <w:pPr>
        <w:spacing w:after="0" w:line="240" w:lineRule="auto"/>
        <w:ind w:firstLine="708"/>
        <w:jc w:val="both"/>
        <w:rPr>
          <w:rFonts w:ascii="PT Astra Serif" w:eastAsia="Calibri" w:hAnsi="PT Astra Serif"/>
          <w:sz w:val="28"/>
          <w:szCs w:val="28"/>
          <w:lang w:eastAsia="en-US"/>
        </w:rPr>
      </w:pPr>
      <w:r w:rsidRPr="00253185">
        <w:rPr>
          <w:rFonts w:ascii="PT Astra Serif" w:eastAsia="Calibri" w:hAnsi="PT Astra Serif"/>
          <w:sz w:val="28"/>
          <w:szCs w:val="28"/>
          <w:lang w:eastAsia="en-US"/>
        </w:rPr>
        <w:t>2) дополнить пунктом 1</w:t>
      </w:r>
      <w:r w:rsidRPr="00253185">
        <w:rPr>
          <w:rFonts w:ascii="PT Astra Serif" w:eastAsia="Calibri" w:hAnsi="PT Astra Serif"/>
          <w:sz w:val="28"/>
          <w:szCs w:val="28"/>
          <w:vertAlign w:val="superscript"/>
          <w:lang w:eastAsia="en-US"/>
        </w:rPr>
        <w:t>1</w:t>
      </w:r>
      <w:r w:rsidRPr="00253185">
        <w:rPr>
          <w:rFonts w:ascii="PT Astra Serif" w:eastAsia="Calibri" w:hAnsi="PT Astra Serif"/>
          <w:sz w:val="28"/>
          <w:szCs w:val="28"/>
          <w:lang w:eastAsia="en-US"/>
        </w:rPr>
        <w:t xml:space="preserve"> следующего содержания:</w:t>
      </w:r>
    </w:p>
    <w:p w:rsidR="00253185" w:rsidRPr="00253185" w:rsidRDefault="00253185" w:rsidP="00253185">
      <w:pPr>
        <w:spacing w:after="0" w:line="240" w:lineRule="auto"/>
        <w:jc w:val="both"/>
        <w:rPr>
          <w:rFonts w:ascii="PT Astra Serif" w:eastAsia="Calibri" w:hAnsi="PT Astra Serif"/>
          <w:sz w:val="28"/>
          <w:szCs w:val="28"/>
          <w:lang w:eastAsia="en-US"/>
        </w:rPr>
      </w:pPr>
      <w:r w:rsidRPr="00253185">
        <w:rPr>
          <w:rFonts w:ascii="PT Astra Serif" w:eastAsia="Calibri" w:hAnsi="PT Astra Serif"/>
          <w:sz w:val="28"/>
          <w:szCs w:val="28"/>
          <w:lang w:eastAsia="en-US"/>
        </w:rPr>
        <w:tab/>
        <w:t>«1</w:t>
      </w:r>
      <w:r w:rsidRPr="00253185">
        <w:rPr>
          <w:rFonts w:ascii="PT Astra Serif" w:eastAsia="Calibri" w:hAnsi="PT Astra Serif"/>
          <w:sz w:val="28"/>
          <w:szCs w:val="28"/>
          <w:vertAlign w:val="superscript"/>
          <w:lang w:eastAsia="en-US"/>
        </w:rPr>
        <w:t>1</w:t>
      </w:r>
      <w:r w:rsidRPr="00253185">
        <w:rPr>
          <w:rFonts w:ascii="PT Astra Serif" w:eastAsia="Calibri" w:hAnsi="PT Astra Serif"/>
          <w:sz w:val="28"/>
          <w:szCs w:val="28"/>
          <w:lang w:eastAsia="en-US"/>
        </w:rPr>
        <w:t>.</w:t>
      </w:r>
      <w:r w:rsidRPr="00253185">
        <w:rPr>
          <w:rFonts w:ascii="PT Astra Serif" w:eastAsia="Calibri" w:hAnsi="PT Astra Serif"/>
          <w:sz w:val="28"/>
          <w:szCs w:val="28"/>
          <w:vertAlign w:val="superscript"/>
          <w:lang w:eastAsia="en-US"/>
        </w:rPr>
        <w:t xml:space="preserve"> </w:t>
      </w:r>
      <w:r w:rsidRPr="00253185">
        <w:rPr>
          <w:rFonts w:ascii="PT Astra Serif" w:eastAsia="Calibri" w:hAnsi="PT Astra Serif"/>
          <w:sz w:val="28"/>
          <w:szCs w:val="28"/>
          <w:lang w:eastAsia="en-US"/>
        </w:rPr>
        <w:t>Утвердить состав комиссии по соблюдению требований к служебному поведению муниципальных служащих и урегулированию конфликта интересов лиц, замещающих муниципальные должности, и муниципальных служащих в Ульяновской Городской Думе (приложение 2).»;</w:t>
      </w:r>
    </w:p>
    <w:p w:rsidR="00253185" w:rsidRPr="00253185" w:rsidRDefault="00253185" w:rsidP="00253185">
      <w:pPr>
        <w:spacing w:after="0" w:line="240" w:lineRule="auto"/>
        <w:ind w:firstLine="708"/>
        <w:jc w:val="both"/>
        <w:rPr>
          <w:rFonts w:ascii="PT Astra Serif" w:eastAsia="Calibri" w:hAnsi="PT Astra Serif"/>
          <w:sz w:val="28"/>
          <w:szCs w:val="28"/>
          <w:lang w:eastAsia="en-US"/>
        </w:rPr>
      </w:pPr>
      <w:r w:rsidRPr="00253185">
        <w:rPr>
          <w:rFonts w:ascii="PT Astra Serif" w:eastAsia="Calibri" w:hAnsi="PT Astra Serif"/>
          <w:sz w:val="28"/>
          <w:szCs w:val="28"/>
          <w:lang w:eastAsia="en-US"/>
        </w:rPr>
        <w:t xml:space="preserve">3) в Положении о комиссии по соблюдению требований к служебному поведению муниципальных служащих и урегулированию конфликта интересов </w:t>
      </w:r>
      <w:r w:rsidRPr="00253185">
        <w:rPr>
          <w:rFonts w:ascii="PT Astra Serif" w:eastAsia="Calibri" w:hAnsi="PT Astra Serif"/>
          <w:sz w:val="28"/>
          <w:szCs w:val="28"/>
          <w:lang w:eastAsia="en-US"/>
        </w:rPr>
        <w:lastRenderedPageBreak/>
        <w:t>лиц, замещающих муниципальные должности, и муниципальных служащих в Ульяновской Городской Думе:</w:t>
      </w:r>
    </w:p>
    <w:p w:rsidR="00253185" w:rsidRPr="00253185" w:rsidRDefault="00253185" w:rsidP="00253185">
      <w:pPr>
        <w:spacing w:after="0" w:line="240" w:lineRule="auto"/>
        <w:ind w:firstLine="708"/>
        <w:jc w:val="both"/>
        <w:rPr>
          <w:rFonts w:ascii="PT Astra Serif" w:eastAsia="Calibri" w:hAnsi="PT Astra Serif"/>
          <w:sz w:val="28"/>
          <w:szCs w:val="28"/>
          <w:lang w:eastAsia="en-US"/>
        </w:rPr>
      </w:pPr>
      <w:r w:rsidRPr="00253185">
        <w:rPr>
          <w:rFonts w:ascii="PT Astra Serif" w:eastAsia="Calibri" w:hAnsi="PT Astra Serif"/>
          <w:sz w:val="28"/>
          <w:szCs w:val="28"/>
          <w:lang w:eastAsia="en-US"/>
        </w:rPr>
        <w:t>а) в грифе утверждения слово «Приложение» заменить словами «Приложение 1»;</w:t>
      </w:r>
    </w:p>
    <w:p w:rsidR="00253185" w:rsidRPr="00253185" w:rsidRDefault="00253185" w:rsidP="00253185">
      <w:pPr>
        <w:spacing w:after="0" w:line="240" w:lineRule="auto"/>
        <w:ind w:firstLine="709"/>
        <w:jc w:val="both"/>
        <w:rPr>
          <w:rFonts w:ascii="PT Astra Serif" w:eastAsia="Calibri" w:hAnsi="PT Astra Serif"/>
          <w:sz w:val="28"/>
          <w:szCs w:val="28"/>
          <w:lang w:eastAsia="en-US"/>
        </w:rPr>
      </w:pPr>
      <w:r w:rsidRPr="00253185">
        <w:rPr>
          <w:rFonts w:ascii="PT Astra Serif" w:eastAsia="Calibri" w:hAnsi="PT Astra Serif"/>
          <w:sz w:val="28"/>
          <w:szCs w:val="28"/>
          <w:lang w:eastAsia="en-US"/>
        </w:rPr>
        <w:t>б) пункт 5 изложить в следующей редакции:</w:t>
      </w:r>
    </w:p>
    <w:p w:rsidR="00253185" w:rsidRPr="00253185" w:rsidRDefault="00253185" w:rsidP="00253185">
      <w:pPr>
        <w:spacing w:after="0" w:line="240" w:lineRule="auto"/>
        <w:ind w:firstLine="709"/>
        <w:jc w:val="both"/>
        <w:rPr>
          <w:rFonts w:ascii="PT Astra Serif" w:eastAsia="Calibri" w:hAnsi="PT Astra Serif"/>
          <w:sz w:val="28"/>
          <w:szCs w:val="28"/>
          <w:lang w:eastAsia="en-US"/>
        </w:rPr>
      </w:pPr>
      <w:r w:rsidRPr="00253185">
        <w:rPr>
          <w:rFonts w:ascii="PT Astra Serif" w:eastAsia="Calibri" w:hAnsi="PT Astra Serif"/>
          <w:sz w:val="28"/>
          <w:szCs w:val="28"/>
          <w:lang w:eastAsia="en-US"/>
        </w:rPr>
        <w:t>«5. Комиссия образуется решением Ульяновской Городской Думы. Указанным решением утверждается состав Комиссии, в том числе председатель Комиссии, его заместитель и секретарь.»;</w:t>
      </w:r>
    </w:p>
    <w:p w:rsidR="00253185" w:rsidRPr="00253185" w:rsidRDefault="00253185" w:rsidP="00253185">
      <w:pPr>
        <w:spacing w:after="0" w:line="240" w:lineRule="auto"/>
        <w:ind w:firstLine="709"/>
        <w:jc w:val="both"/>
        <w:rPr>
          <w:rFonts w:ascii="PT Astra Serif" w:eastAsia="Calibri" w:hAnsi="PT Astra Serif"/>
          <w:sz w:val="28"/>
          <w:szCs w:val="28"/>
          <w:lang w:eastAsia="en-US"/>
        </w:rPr>
      </w:pPr>
      <w:r w:rsidRPr="00253185">
        <w:rPr>
          <w:rFonts w:ascii="PT Astra Serif" w:eastAsia="Calibri" w:hAnsi="PT Astra Serif"/>
          <w:sz w:val="28"/>
          <w:szCs w:val="28"/>
          <w:lang w:eastAsia="en-US"/>
        </w:rPr>
        <w:t>в) подпункт «а» пункта 7 изложить в следующей редакции:</w:t>
      </w:r>
    </w:p>
    <w:p w:rsidR="00253185" w:rsidRPr="00253185" w:rsidRDefault="00253185" w:rsidP="00253185">
      <w:pPr>
        <w:spacing w:after="0" w:line="240" w:lineRule="auto"/>
        <w:ind w:firstLine="709"/>
        <w:jc w:val="both"/>
        <w:rPr>
          <w:rFonts w:ascii="PT Astra Serif" w:eastAsia="Calibri" w:hAnsi="PT Astra Serif"/>
          <w:sz w:val="28"/>
          <w:szCs w:val="28"/>
          <w:lang w:eastAsia="en-US"/>
        </w:rPr>
      </w:pPr>
      <w:r w:rsidRPr="00253185">
        <w:rPr>
          <w:rFonts w:ascii="PT Astra Serif" w:eastAsia="Calibri" w:hAnsi="PT Astra Serif"/>
          <w:sz w:val="28"/>
          <w:szCs w:val="28"/>
          <w:lang w:eastAsia="en-US"/>
        </w:rPr>
        <w:t xml:space="preserve">«а) </w:t>
      </w:r>
      <w:r w:rsidRPr="00253185">
        <w:rPr>
          <w:rFonts w:ascii="PT Astra Serif" w:hAnsi="PT Astra Serif"/>
          <w:sz w:val="28"/>
          <w:szCs w:val="28"/>
        </w:rPr>
        <w:t>Первый заместитель Председателя Ульяновской Городской Думы - председатель Комитета по бюджету и налогам (председатель Комиссии), заместитель начальника управления – начальник отдела муниципальной службы, кадровой работы и профилактики коррупционных правонарушений Управления финансового обеспечения и муниципальной службы Ульяновской Городской Думы (далее - отдел муниципальной службы, кадровой работы и профилактики коррупционных правонарушений), начальник Правового управления Ульяновской Городской Думы;»;</w:t>
      </w:r>
    </w:p>
    <w:p w:rsidR="00253185" w:rsidRPr="00253185" w:rsidRDefault="00253185" w:rsidP="00253185">
      <w:pPr>
        <w:spacing w:after="0" w:line="240" w:lineRule="auto"/>
        <w:ind w:firstLine="709"/>
        <w:jc w:val="both"/>
        <w:rPr>
          <w:rFonts w:ascii="PT Astra Serif" w:eastAsia="Calibri" w:hAnsi="PT Astra Serif"/>
          <w:sz w:val="28"/>
          <w:szCs w:val="28"/>
          <w:lang w:eastAsia="en-US"/>
        </w:rPr>
      </w:pPr>
      <w:r w:rsidRPr="00253185">
        <w:rPr>
          <w:rFonts w:ascii="PT Astra Serif" w:eastAsia="Calibri" w:hAnsi="PT Astra Serif"/>
          <w:sz w:val="28"/>
          <w:szCs w:val="28"/>
          <w:lang w:eastAsia="en-US"/>
        </w:rPr>
        <w:t>г) в пункте 8 слова «Председатель Ульяновской Городской Думы» заменить словами «Ульяновская Городская Дума»;</w:t>
      </w:r>
    </w:p>
    <w:p w:rsidR="00253185" w:rsidRPr="00253185" w:rsidRDefault="00253185" w:rsidP="00253185">
      <w:pPr>
        <w:spacing w:after="0" w:line="288" w:lineRule="atLeast"/>
        <w:ind w:firstLine="709"/>
        <w:jc w:val="both"/>
        <w:rPr>
          <w:rFonts w:ascii="PT Astra Serif" w:hAnsi="PT Astra Serif"/>
          <w:sz w:val="28"/>
          <w:szCs w:val="28"/>
        </w:rPr>
      </w:pPr>
      <w:r w:rsidRPr="00253185">
        <w:rPr>
          <w:rFonts w:ascii="PT Astra Serif" w:hAnsi="PT Astra Serif"/>
          <w:sz w:val="28"/>
          <w:szCs w:val="28"/>
        </w:rPr>
        <w:t>д) дополнить пунктом 16</w:t>
      </w:r>
      <w:r w:rsidRPr="00253185">
        <w:rPr>
          <w:rFonts w:ascii="PT Astra Serif" w:hAnsi="PT Astra Serif"/>
          <w:sz w:val="28"/>
          <w:szCs w:val="28"/>
          <w:vertAlign w:val="superscript"/>
        </w:rPr>
        <w:t xml:space="preserve">2-2 </w:t>
      </w:r>
      <w:r w:rsidRPr="00253185">
        <w:rPr>
          <w:rFonts w:ascii="PT Astra Serif" w:hAnsi="PT Astra Serif"/>
          <w:sz w:val="28"/>
          <w:szCs w:val="28"/>
        </w:rPr>
        <w:t>следующего содержания:</w:t>
      </w:r>
    </w:p>
    <w:p w:rsidR="00253185" w:rsidRPr="00253185" w:rsidRDefault="00253185" w:rsidP="00253185">
      <w:pPr>
        <w:spacing w:after="0" w:line="288" w:lineRule="atLeast"/>
        <w:ind w:firstLine="709"/>
        <w:jc w:val="both"/>
        <w:rPr>
          <w:rFonts w:ascii="PT Astra Serif" w:hAnsi="PT Astra Serif"/>
          <w:sz w:val="28"/>
          <w:szCs w:val="28"/>
        </w:rPr>
      </w:pPr>
      <w:r w:rsidRPr="00253185">
        <w:rPr>
          <w:rFonts w:ascii="PT Astra Serif" w:hAnsi="PT Astra Serif"/>
          <w:sz w:val="28"/>
          <w:szCs w:val="28"/>
        </w:rPr>
        <w:t>«16</w:t>
      </w:r>
      <w:r w:rsidRPr="00253185">
        <w:rPr>
          <w:rFonts w:ascii="PT Astra Serif" w:hAnsi="PT Astra Serif"/>
          <w:sz w:val="28"/>
          <w:szCs w:val="28"/>
          <w:vertAlign w:val="superscript"/>
        </w:rPr>
        <w:t>2-2</w:t>
      </w:r>
      <w:r w:rsidRPr="00253185">
        <w:rPr>
          <w:rFonts w:ascii="PT Astra Serif" w:hAnsi="PT Astra Serif"/>
          <w:sz w:val="28"/>
          <w:szCs w:val="28"/>
        </w:rPr>
        <w:t>. Предварительное рассмотрение обращений, заявлений и уведомлений, указанных в абзацах втором - пятом подпункта «б», подпунктах «д» и «е» пункта 14 настоящего Положения, осуществляется отделом муниципальной службы, кадровой работы и профилактики коррупционных правонарушений.»;</w:t>
      </w:r>
    </w:p>
    <w:p w:rsidR="00253185" w:rsidRPr="00253185" w:rsidRDefault="00253185" w:rsidP="00253185">
      <w:pPr>
        <w:spacing w:after="0" w:line="288" w:lineRule="atLeast"/>
        <w:ind w:firstLine="709"/>
        <w:jc w:val="both"/>
        <w:rPr>
          <w:rFonts w:ascii="PT Astra Serif" w:hAnsi="PT Astra Serif"/>
          <w:sz w:val="28"/>
          <w:szCs w:val="28"/>
        </w:rPr>
      </w:pPr>
      <w:r w:rsidRPr="00253185">
        <w:rPr>
          <w:rFonts w:ascii="PT Astra Serif" w:hAnsi="PT Astra Serif"/>
          <w:sz w:val="28"/>
          <w:szCs w:val="28"/>
        </w:rPr>
        <w:t>е) в пункте 16</w:t>
      </w:r>
      <w:r w:rsidRPr="00253185">
        <w:rPr>
          <w:rFonts w:ascii="PT Astra Serif" w:hAnsi="PT Astra Serif"/>
          <w:sz w:val="28"/>
          <w:szCs w:val="28"/>
          <w:vertAlign w:val="superscript"/>
        </w:rPr>
        <w:t xml:space="preserve">3 </w:t>
      </w:r>
      <w:r w:rsidRPr="00253185">
        <w:rPr>
          <w:rFonts w:ascii="PT Astra Serif" w:hAnsi="PT Astra Serif"/>
          <w:sz w:val="28"/>
          <w:szCs w:val="28"/>
        </w:rPr>
        <w:t>после слова «или уведомление» заменить словами «заявлений, указанных в абзацах третьем и четвёртом подпункта «б» пункта 14 настоящего Положения, или уведомлений»;</w:t>
      </w:r>
    </w:p>
    <w:p w:rsidR="00253185" w:rsidRPr="00253185" w:rsidRDefault="00253185" w:rsidP="00253185">
      <w:pPr>
        <w:spacing w:after="0" w:line="288" w:lineRule="atLeast"/>
        <w:ind w:firstLine="709"/>
        <w:jc w:val="both"/>
        <w:rPr>
          <w:rFonts w:ascii="PT Astra Serif" w:hAnsi="PT Astra Serif"/>
          <w:sz w:val="28"/>
          <w:szCs w:val="28"/>
          <w:vertAlign w:val="superscript"/>
        </w:rPr>
      </w:pPr>
      <w:r w:rsidRPr="00253185">
        <w:rPr>
          <w:rFonts w:ascii="PT Astra Serif" w:hAnsi="PT Astra Serif"/>
          <w:sz w:val="28"/>
          <w:szCs w:val="28"/>
        </w:rPr>
        <w:t>ж) в пункте 16</w:t>
      </w:r>
      <w:r w:rsidRPr="00253185">
        <w:rPr>
          <w:rFonts w:ascii="PT Astra Serif" w:hAnsi="PT Astra Serif"/>
          <w:sz w:val="28"/>
          <w:szCs w:val="28"/>
          <w:vertAlign w:val="superscript"/>
        </w:rPr>
        <w:t>4</w:t>
      </w:r>
      <w:r w:rsidRPr="00253185">
        <w:rPr>
          <w:rFonts w:ascii="PT Astra Serif" w:hAnsi="PT Astra Serif"/>
          <w:sz w:val="28"/>
          <w:szCs w:val="28"/>
        </w:rPr>
        <w:t>:</w:t>
      </w:r>
    </w:p>
    <w:p w:rsidR="00253185" w:rsidRPr="00253185" w:rsidRDefault="00253185" w:rsidP="00253185">
      <w:pPr>
        <w:spacing w:after="0" w:line="288" w:lineRule="atLeast"/>
        <w:ind w:firstLine="709"/>
        <w:jc w:val="both"/>
        <w:rPr>
          <w:rFonts w:ascii="PT Astra Serif" w:hAnsi="PT Astra Serif"/>
          <w:sz w:val="28"/>
          <w:szCs w:val="28"/>
        </w:rPr>
      </w:pPr>
      <w:r w:rsidRPr="00253185">
        <w:rPr>
          <w:rFonts w:ascii="PT Astra Serif" w:hAnsi="PT Astra Serif"/>
          <w:sz w:val="28"/>
          <w:szCs w:val="28"/>
        </w:rPr>
        <w:t>подпункт «а» изложить в следующей редакции:</w:t>
      </w:r>
    </w:p>
    <w:p w:rsidR="00253185" w:rsidRPr="00253185" w:rsidRDefault="00253185" w:rsidP="00253185">
      <w:pPr>
        <w:spacing w:after="0" w:line="288" w:lineRule="atLeast"/>
        <w:ind w:firstLine="709"/>
        <w:jc w:val="both"/>
        <w:rPr>
          <w:rFonts w:ascii="PT Astra Serif" w:hAnsi="PT Astra Serif"/>
          <w:sz w:val="28"/>
          <w:szCs w:val="28"/>
        </w:rPr>
      </w:pPr>
      <w:r w:rsidRPr="00253185">
        <w:rPr>
          <w:rFonts w:ascii="PT Astra Serif" w:hAnsi="PT Astra Serif"/>
          <w:sz w:val="28"/>
          <w:szCs w:val="28"/>
        </w:rPr>
        <w:t>«а) информацию, изложенную в обращениях, заявлениях и уведомлениях, указанных в абзацах втором – пятом подпункта «б», подпунктах «д» и «е» пункта 14 настоящего Положения;»;</w:t>
      </w:r>
    </w:p>
    <w:p w:rsidR="00253185" w:rsidRPr="00253185" w:rsidRDefault="00253185" w:rsidP="00253185">
      <w:pPr>
        <w:spacing w:after="0" w:line="288" w:lineRule="atLeast"/>
        <w:ind w:firstLine="709"/>
        <w:jc w:val="both"/>
        <w:rPr>
          <w:rFonts w:ascii="PT Astra Serif" w:hAnsi="PT Astra Serif"/>
          <w:sz w:val="28"/>
          <w:szCs w:val="28"/>
        </w:rPr>
      </w:pPr>
      <w:r w:rsidRPr="00253185">
        <w:rPr>
          <w:rFonts w:ascii="PT Astra Serif" w:hAnsi="PT Astra Serif"/>
          <w:sz w:val="28"/>
          <w:szCs w:val="28"/>
        </w:rPr>
        <w:t>в подпункте «в» слова «в абзацах втором и пятом» заменить словами «в абзацах втором – пятом», после цифр «22,» дополнить цифрами «23, 23</w:t>
      </w:r>
      <w:r w:rsidRPr="00253185">
        <w:rPr>
          <w:rFonts w:ascii="PT Astra Serif" w:hAnsi="PT Astra Serif"/>
          <w:sz w:val="28"/>
          <w:szCs w:val="28"/>
          <w:vertAlign w:val="superscript"/>
        </w:rPr>
        <w:t>1</w:t>
      </w:r>
      <w:r w:rsidRPr="00253185">
        <w:rPr>
          <w:rFonts w:ascii="PT Astra Serif" w:hAnsi="PT Astra Serif"/>
          <w:sz w:val="28"/>
          <w:szCs w:val="28"/>
        </w:rPr>
        <w:t>»;</w:t>
      </w:r>
    </w:p>
    <w:p w:rsidR="00253185" w:rsidRPr="00253185" w:rsidRDefault="00253185" w:rsidP="00253185">
      <w:pPr>
        <w:spacing w:after="0" w:line="288" w:lineRule="atLeast"/>
        <w:ind w:firstLine="709"/>
        <w:jc w:val="both"/>
        <w:rPr>
          <w:rFonts w:ascii="PT Astra Serif" w:hAnsi="PT Astra Serif"/>
          <w:sz w:val="28"/>
          <w:szCs w:val="28"/>
        </w:rPr>
      </w:pPr>
      <w:r w:rsidRPr="00253185">
        <w:rPr>
          <w:rFonts w:ascii="PT Astra Serif" w:hAnsi="PT Astra Serif"/>
          <w:sz w:val="28"/>
          <w:szCs w:val="28"/>
        </w:rPr>
        <w:t>з) дополнить пунктом 16</w:t>
      </w:r>
      <w:r w:rsidRPr="00253185">
        <w:rPr>
          <w:rFonts w:ascii="PT Astra Serif" w:hAnsi="PT Astra Serif"/>
          <w:sz w:val="28"/>
          <w:szCs w:val="28"/>
          <w:vertAlign w:val="superscript"/>
        </w:rPr>
        <w:t xml:space="preserve">5 </w:t>
      </w:r>
      <w:r w:rsidRPr="00253185">
        <w:rPr>
          <w:rFonts w:ascii="PT Astra Serif" w:hAnsi="PT Astra Serif"/>
          <w:sz w:val="28"/>
          <w:szCs w:val="28"/>
        </w:rPr>
        <w:t>следующего содержания:</w:t>
      </w:r>
    </w:p>
    <w:p w:rsidR="00253185" w:rsidRPr="00253185" w:rsidRDefault="00253185" w:rsidP="00253185">
      <w:pPr>
        <w:spacing w:after="0" w:line="288" w:lineRule="atLeast"/>
        <w:ind w:firstLine="709"/>
        <w:jc w:val="both"/>
        <w:rPr>
          <w:rFonts w:ascii="PT Astra Serif" w:hAnsi="PT Astra Serif"/>
          <w:sz w:val="28"/>
          <w:szCs w:val="28"/>
        </w:rPr>
      </w:pPr>
      <w:r w:rsidRPr="00253185">
        <w:rPr>
          <w:rFonts w:ascii="PT Astra Serif" w:hAnsi="PT Astra Serif"/>
          <w:sz w:val="28"/>
          <w:szCs w:val="28"/>
        </w:rPr>
        <w:t>«16</w:t>
      </w:r>
      <w:r w:rsidRPr="00253185">
        <w:rPr>
          <w:rFonts w:ascii="PT Astra Serif" w:hAnsi="PT Astra Serif"/>
          <w:sz w:val="28"/>
          <w:szCs w:val="28"/>
          <w:vertAlign w:val="superscript"/>
        </w:rPr>
        <w:t>5</w:t>
      </w:r>
      <w:r w:rsidRPr="00253185">
        <w:rPr>
          <w:rFonts w:ascii="PT Astra Serif" w:hAnsi="PT Astra Serif"/>
          <w:sz w:val="28"/>
          <w:szCs w:val="28"/>
        </w:rPr>
        <w:t xml:space="preserve">. В случае если в заявлении, указанном в абзаце четвёртом подпункта «б» пункта 14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w:t>
      </w:r>
      <w:r w:rsidRPr="00253185">
        <w:rPr>
          <w:rFonts w:ascii="PT Astra Serif" w:hAnsi="PT Astra Serif"/>
          <w:sz w:val="28"/>
          <w:szCs w:val="28"/>
        </w:rPr>
        <w:lastRenderedPageBreak/>
        <w:t>Российской Федерации, владеть и (или) пользоваться иностранными финансовыми инструментами», являются объективными, председатель Комиссии может принять решение, предусмотренное подпунктом «а» пункта 23</w:t>
      </w:r>
      <w:r w:rsidRPr="00253185">
        <w:rPr>
          <w:rFonts w:ascii="PT Astra Serif" w:hAnsi="PT Astra Serif"/>
          <w:sz w:val="28"/>
          <w:szCs w:val="28"/>
          <w:vertAlign w:val="superscript"/>
        </w:rPr>
        <w:t xml:space="preserve">1 </w:t>
      </w:r>
      <w:r w:rsidRPr="00253185">
        <w:rPr>
          <w:rFonts w:ascii="PT Astra Serif" w:hAnsi="PT Astra Serif"/>
          <w:sz w:val="28"/>
          <w:szCs w:val="28"/>
        </w:rPr>
        <w:t>настоящего Положения.</w:t>
      </w:r>
    </w:p>
    <w:p w:rsidR="00253185" w:rsidRPr="00253185" w:rsidRDefault="00253185" w:rsidP="00253185">
      <w:pPr>
        <w:spacing w:after="0" w:line="288" w:lineRule="atLeast"/>
        <w:ind w:firstLine="709"/>
        <w:jc w:val="both"/>
        <w:rPr>
          <w:rFonts w:ascii="PT Astra Serif" w:hAnsi="PT Astra Serif"/>
          <w:sz w:val="28"/>
          <w:szCs w:val="28"/>
        </w:rPr>
      </w:pPr>
      <w:r w:rsidRPr="00253185">
        <w:rPr>
          <w:rFonts w:ascii="PT Astra Serif" w:hAnsi="PT Astra Serif"/>
          <w:sz w:val="28"/>
          <w:szCs w:val="28"/>
        </w:rPr>
        <w:t>В случае если в указанном абзаце пятом подпункта «б» пункта 14 настоящего Положения уведомлении лица, замещающего муниципальную должность, и в подготовленном по результатам его рассмотрения мотивированном заключении содержатся достаточные основания, позволяющие сделать вывод, что при исполнении должностных обязанностей (осуществлении своих полномочий) лицом, представившим уведомление, конфликт интересов отсутствует, председатель Комиссии может принять решение, предусмотренное подпунктом «а» пункта 23</w:t>
      </w:r>
      <w:r w:rsidRPr="00253185">
        <w:rPr>
          <w:rFonts w:ascii="PT Astra Serif" w:hAnsi="PT Astra Serif"/>
          <w:sz w:val="28"/>
          <w:szCs w:val="28"/>
          <w:vertAlign w:val="superscript"/>
        </w:rPr>
        <w:t>3</w:t>
      </w:r>
      <w:r w:rsidRPr="00253185">
        <w:rPr>
          <w:rFonts w:ascii="PT Astra Serif" w:hAnsi="PT Astra Serif"/>
          <w:sz w:val="28"/>
          <w:szCs w:val="28"/>
        </w:rPr>
        <w:t xml:space="preserve"> настоящего Положения.</w:t>
      </w:r>
    </w:p>
    <w:p w:rsidR="00253185" w:rsidRPr="00253185" w:rsidRDefault="00253185" w:rsidP="00253185">
      <w:pPr>
        <w:spacing w:after="0" w:line="288" w:lineRule="atLeast"/>
        <w:ind w:firstLine="709"/>
        <w:jc w:val="both"/>
        <w:rPr>
          <w:rFonts w:ascii="PT Astra Serif" w:hAnsi="PT Astra Serif"/>
          <w:sz w:val="28"/>
          <w:szCs w:val="28"/>
        </w:rPr>
      </w:pPr>
      <w:r w:rsidRPr="00253185">
        <w:rPr>
          <w:rFonts w:ascii="PT Astra Serif" w:hAnsi="PT Astra Serif"/>
          <w:sz w:val="28"/>
          <w:szCs w:val="28"/>
        </w:rPr>
        <w:t>В случае если в уведомлении, указанном в подпункте «е» пункта 14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имеется причинно-следственная связь между возникновением не зависящих от лица, подавшего уведомление, обстоятельств и невозможностью соблюдения им требований к служебному (должностному) поведению и (или) требований об урегулировании конфликта интересов, председатель Комиссии может принять решение, предусмотренное подпунктом «а» пункта 23</w:t>
      </w:r>
      <w:r w:rsidRPr="00253185">
        <w:rPr>
          <w:rFonts w:ascii="PT Astra Serif" w:hAnsi="PT Astra Serif"/>
          <w:sz w:val="28"/>
          <w:szCs w:val="28"/>
          <w:vertAlign w:val="superscript"/>
        </w:rPr>
        <w:t xml:space="preserve">3-1 </w:t>
      </w:r>
      <w:r w:rsidRPr="00253185">
        <w:rPr>
          <w:rFonts w:ascii="PT Astra Serif" w:hAnsi="PT Astra Serif"/>
          <w:sz w:val="28"/>
          <w:szCs w:val="28"/>
        </w:rPr>
        <w:t>настоящего Положения.</w:t>
      </w:r>
    </w:p>
    <w:p w:rsidR="00253185" w:rsidRPr="00253185" w:rsidRDefault="00253185" w:rsidP="00253185">
      <w:pPr>
        <w:spacing w:after="0" w:line="288" w:lineRule="atLeast"/>
        <w:ind w:firstLine="709"/>
        <w:jc w:val="both"/>
        <w:rPr>
          <w:rFonts w:ascii="PT Astra Serif" w:hAnsi="PT Astra Serif"/>
          <w:sz w:val="28"/>
          <w:szCs w:val="28"/>
        </w:rPr>
      </w:pPr>
      <w:r w:rsidRPr="00253185">
        <w:rPr>
          <w:rFonts w:ascii="PT Astra Serif" w:hAnsi="PT Astra Serif"/>
          <w:sz w:val="28"/>
          <w:szCs w:val="28"/>
        </w:rPr>
        <w:t>Указанные в абзацах первом – третьем настоящего пункта решения председателя Комиссии должны быть оформлены в виде соответствующей резолюции председателя Комиссии на заявлении или уведомлении с указанием даты принятия решения.</w:t>
      </w:r>
    </w:p>
    <w:p w:rsidR="00253185" w:rsidRPr="00253185" w:rsidRDefault="00253185" w:rsidP="00253185">
      <w:pPr>
        <w:spacing w:after="0" w:line="288" w:lineRule="atLeast"/>
        <w:ind w:firstLine="709"/>
        <w:jc w:val="both"/>
        <w:rPr>
          <w:rFonts w:ascii="PT Astra Serif" w:hAnsi="PT Astra Serif"/>
          <w:sz w:val="28"/>
          <w:szCs w:val="28"/>
        </w:rPr>
      </w:pPr>
      <w:r w:rsidRPr="00253185">
        <w:rPr>
          <w:rFonts w:ascii="PT Astra Serif" w:hAnsi="PT Astra Serif"/>
          <w:sz w:val="28"/>
          <w:szCs w:val="28"/>
        </w:rPr>
        <w:t>По указанию председателя Комиссии заключение и принятое на его основании решение доводятся до сведения членов Комиссии на ближайшем заседании Комиссии. Лицо, представившее заявление или уведомление, должно быть проинформировано в письменной форме о принятом решении в течение 15 дней со дня его принятия.»;</w:t>
      </w:r>
    </w:p>
    <w:p w:rsidR="00253185" w:rsidRPr="00253185" w:rsidRDefault="00253185" w:rsidP="00253185">
      <w:pPr>
        <w:spacing w:after="0" w:line="288" w:lineRule="atLeast"/>
        <w:ind w:firstLine="709"/>
        <w:jc w:val="both"/>
        <w:rPr>
          <w:rFonts w:ascii="PT Astra Serif" w:hAnsi="PT Astra Serif"/>
          <w:sz w:val="28"/>
          <w:szCs w:val="28"/>
        </w:rPr>
      </w:pPr>
      <w:r w:rsidRPr="00253185">
        <w:rPr>
          <w:rFonts w:ascii="PT Astra Serif" w:hAnsi="PT Astra Serif"/>
          <w:sz w:val="28"/>
          <w:szCs w:val="28"/>
        </w:rPr>
        <w:t>и) пункт 16</w:t>
      </w:r>
      <w:r w:rsidRPr="00253185">
        <w:rPr>
          <w:rFonts w:ascii="PT Astra Serif" w:hAnsi="PT Astra Serif"/>
          <w:sz w:val="28"/>
          <w:szCs w:val="28"/>
          <w:vertAlign w:val="superscript"/>
        </w:rPr>
        <w:t xml:space="preserve">4-1 </w:t>
      </w:r>
      <w:r w:rsidRPr="00253185">
        <w:rPr>
          <w:rFonts w:ascii="PT Astra Serif" w:hAnsi="PT Astra Serif"/>
          <w:sz w:val="28"/>
          <w:szCs w:val="28"/>
        </w:rPr>
        <w:t>считать пунктом 16</w:t>
      </w:r>
      <w:r w:rsidRPr="00253185">
        <w:rPr>
          <w:rFonts w:ascii="PT Astra Serif" w:hAnsi="PT Astra Serif"/>
          <w:sz w:val="28"/>
          <w:szCs w:val="28"/>
          <w:vertAlign w:val="superscript"/>
        </w:rPr>
        <w:t>6</w:t>
      </w:r>
      <w:r w:rsidRPr="00253185">
        <w:rPr>
          <w:rFonts w:ascii="PT Astra Serif" w:hAnsi="PT Astra Serif"/>
          <w:sz w:val="28"/>
          <w:szCs w:val="28"/>
        </w:rPr>
        <w:t xml:space="preserve">.  </w:t>
      </w:r>
    </w:p>
    <w:p w:rsidR="00253185" w:rsidRPr="00253185" w:rsidRDefault="00253185" w:rsidP="00253185">
      <w:pPr>
        <w:spacing w:after="0" w:line="240" w:lineRule="auto"/>
        <w:ind w:firstLine="709"/>
        <w:jc w:val="both"/>
        <w:rPr>
          <w:rFonts w:ascii="PT Astra Serif" w:eastAsia="Calibri" w:hAnsi="PT Astra Serif"/>
          <w:sz w:val="28"/>
          <w:szCs w:val="28"/>
          <w:lang w:eastAsia="en-US"/>
        </w:rPr>
      </w:pPr>
      <w:r w:rsidRPr="00253185">
        <w:rPr>
          <w:rFonts w:ascii="PT Astra Serif" w:eastAsia="Calibri" w:hAnsi="PT Astra Serif"/>
          <w:sz w:val="28"/>
          <w:szCs w:val="28"/>
          <w:lang w:eastAsia="en-US"/>
        </w:rPr>
        <w:t>к) дополнить пунктом 31</w:t>
      </w:r>
      <w:r w:rsidRPr="00253185">
        <w:rPr>
          <w:rFonts w:ascii="PT Astra Serif" w:eastAsia="Calibri" w:hAnsi="PT Astra Serif"/>
          <w:sz w:val="28"/>
          <w:szCs w:val="28"/>
          <w:vertAlign w:val="superscript"/>
          <w:lang w:eastAsia="en-US"/>
        </w:rPr>
        <w:t>1</w:t>
      </w:r>
      <w:r w:rsidRPr="00253185">
        <w:rPr>
          <w:rFonts w:ascii="PT Astra Serif" w:eastAsia="Calibri" w:hAnsi="PT Astra Serif"/>
          <w:sz w:val="28"/>
          <w:szCs w:val="28"/>
          <w:lang w:eastAsia="en-US"/>
        </w:rPr>
        <w:t xml:space="preserve"> следующего содержания:</w:t>
      </w:r>
    </w:p>
    <w:p w:rsidR="00253185" w:rsidRPr="00253185" w:rsidRDefault="00253185" w:rsidP="00253185">
      <w:pPr>
        <w:spacing w:after="0" w:line="288" w:lineRule="atLeast"/>
        <w:ind w:firstLine="709"/>
        <w:jc w:val="both"/>
        <w:rPr>
          <w:rFonts w:ascii="PT Astra Serif" w:hAnsi="PT Astra Serif"/>
          <w:sz w:val="28"/>
          <w:szCs w:val="28"/>
        </w:rPr>
      </w:pPr>
      <w:r w:rsidRPr="00253185">
        <w:rPr>
          <w:rFonts w:ascii="PT Astra Serif" w:hAnsi="PT Astra Serif"/>
          <w:sz w:val="28"/>
          <w:szCs w:val="28"/>
        </w:rPr>
        <w:t>«31</w:t>
      </w:r>
      <w:r w:rsidRPr="00253185">
        <w:rPr>
          <w:rFonts w:ascii="PT Astra Serif" w:hAnsi="PT Astra Serif"/>
          <w:sz w:val="28"/>
          <w:szCs w:val="28"/>
          <w:vertAlign w:val="superscript"/>
        </w:rPr>
        <w:t>1</w:t>
      </w:r>
      <w:r w:rsidRPr="00253185">
        <w:rPr>
          <w:rFonts w:ascii="PT Astra Serif" w:hAnsi="PT Astra Serif"/>
          <w:sz w:val="28"/>
          <w:szCs w:val="28"/>
        </w:rPr>
        <w:t>. Председатель Ульяновской Городской Думы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 предусмотренных нормативными правовыми актами Российской Федерации и Ульяновской области, а также по иным вопросам организации противодействия коррупции. О рассмотрении рекомендаций Комиссии и принятом решении Председатель Ульяновской Городской Думы в письменной форме уведомляет Комиссию в месячный срок со дня поступления к нему протокола заседания Комиссии. Решение Председателя Ульяновской Городской Думы оглашается на ближайшем заседании Комиссии и принимается к сведению без обсуждения.»;</w:t>
      </w:r>
    </w:p>
    <w:p w:rsidR="00253185" w:rsidRPr="00253185" w:rsidRDefault="00253185" w:rsidP="00253185">
      <w:pPr>
        <w:spacing w:after="0" w:line="240" w:lineRule="auto"/>
        <w:ind w:firstLine="709"/>
        <w:jc w:val="both"/>
        <w:rPr>
          <w:rFonts w:ascii="PT Astra Serif" w:eastAsia="Calibri" w:hAnsi="PT Astra Serif"/>
          <w:sz w:val="28"/>
          <w:szCs w:val="28"/>
          <w:lang w:eastAsia="en-US"/>
        </w:rPr>
      </w:pPr>
      <w:r w:rsidRPr="00253185">
        <w:rPr>
          <w:rFonts w:ascii="PT Astra Serif" w:eastAsia="Calibri" w:hAnsi="PT Astra Serif"/>
          <w:sz w:val="28"/>
          <w:szCs w:val="28"/>
          <w:lang w:eastAsia="en-US"/>
        </w:rPr>
        <w:lastRenderedPageBreak/>
        <w:t>л) дополнить приложением 2 следующего содержания:</w:t>
      </w:r>
    </w:p>
    <w:p w:rsidR="00253185" w:rsidRPr="00253185" w:rsidRDefault="00253185" w:rsidP="00253185">
      <w:pPr>
        <w:spacing w:after="0" w:line="240" w:lineRule="auto"/>
        <w:ind w:firstLine="708"/>
        <w:jc w:val="both"/>
        <w:rPr>
          <w:rFonts w:ascii="PT Astra Serif" w:eastAsia="Calibri" w:hAnsi="PT Astra Serif"/>
          <w:sz w:val="28"/>
          <w:szCs w:val="28"/>
          <w:lang w:eastAsia="en-US"/>
        </w:rPr>
      </w:pPr>
    </w:p>
    <w:p w:rsidR="00253185" w:rsidRPr="00253185" w:rsidRDefault="00253185" w:rsidP="00253185">
      <w:pPr>
        <w:spacing w:after="0" w:line="240" w:lineRule="auto"/>
        <w:jc w:val="both"/>
        <w:rPr>
          <w:rFonts w:ascii="PT Astra Serif" w:eastAsia="Calibri" w:hAnsi="PT Astra Serif"/>
          <w:sz w:val="28"/>
          <w:szCs w:val="28"/>
          <w:lang w:eastAsia="en-US"/>
        </w:rPr>
      </w:pPr>
      <w:r w:rsidRPr="00253185">
        <w:rPr>
          <w:rFonts w:ascii="PT Astra Serif" w:eastAsia="Calibri" w:hAnsi="PT Astra Serif"/>
          <w:sz w:val="28"/>
          <w:szCs w:val="28"/>
          <w:lang w:eastAsia="en-US"/>
        </w:rPr>
        <w:tab/>
      </w:r>
      <w:r w:rsidRPr="00253185">
        <w:rPr>
          <w:rFonts w:ascii="PT Astra Serif" w:eastAsia="Calibri" w:hAnsi="PT Astra Serif"/>
          <w:sz w:val="28"/>
          <w:szCs w:val="28"/>
          <w:lang w:eastAsia="en-US"/>
        </w:rPr>
        <w:tab/>
      </w:r>
      <w:r w:rsidRPr="00253185">
        <w:rPr>
          <w:rFonts w:ascii="PT Astra Serif" w:eastAsia="Calibri" w:hAnsi="PT Astra Serif"/>
          <w:sz w:val="28"/>
          <w:szCs w:val="28"/>
          <w:lang w:eastAsia="en-US"/>
        </w:rPr>
        <w:tab/>
      </w:r>
      <w:r w:rsidRPr="00253185">
        <w:rPr>
          <w:rFonts w:ascii="PT Astra Serif" w:eastAsia="Calibri" w:hAnsi="PT Astra Serif"/>
          <w:sz w:val="28"/>
          <w:szCs w:val="28"/>
          <w:lang w:eastAsia="en-US"/>
        </w:rPr>
        <w:tab/>
      </w:r>
      <w:r w:rsidRPr="00253185">
        <w:rPr>
          <w:rFonts w:ascii="PT Astra Serif" w:eastAsia="Calibri" w:hAnsi="PT Astra Serif"/>
          <w:sz w:val="28"/>
          <w:szCs w:val="28"/>
          <w:lang w:eastAsia="en-US"/>
        </w:rPr>
        <w:tab/>
      </w:r>
      <w:r w:rsidRPr="00253185">
        <w:rPr>
          <w:rFonts w:ascii="PT Astra Serif" w:eastAsia="Calibri" w:hAnsi="PT Astra Serif"/>
          <w:sz w:val="28"/>
          <w:szCs w:val="28"/>
          <w:lang w:eastAsia="en-US"/>
        </w:rPr>
        <w:tab/>
      </w:r>
      <w:r w:rsidRPr="00253185">
        <w:rPr>
          <w:rFonts w:ascii="PT Astra Serif" w:eastAsia="Calibri" w:hAnsi="PT Astra Serif"/>
          <w:sz w:val="28"/>
          <w:szCs w:val="28"/>
          <w:lang w:eastAsia="en-US"/>
        </w:rPr>
        <w:tab/>
      </w:r>
      <w:r w:rsidRPr="00253185">
        <w:rPr>
          <w:rFonts w:ascii="PT Astra Serif" w:eastAsia="Calibri" w:hAnsi="PT Astra Serif"/>
          <w:sz w:val="28"/>
          <w:szCs w:val="28"/>
          <w:lang w:eastAsia="en-US"/>
        </w:rPr>
        <w:tab/>
        <w:t xml:space="preserve">     «Приложение 2</w:t>
      </w:r>
    </w:p>
    <w:p w:rsidR="00253185" w:rsidRPr="00253185" w:rsidRDefault="00253185" w:rsidP="00253185">
      <w:pPr>
        <w:spacing w:after="0" w:line="240" w:lineRule="auto"/>
        <w:jc w:val="both"/>
        <w:rPr>
          <w:rFonts w:ascii="PT Astra Serif" w:eastAsia="Calibri" w:hAnsi="PT Astra Serif"/>
          <w:sz w:val="28"/>
          <w:szCs w:val="28"/>
          <w:lang w:eastAsia="en-US"/>
        </w:rPr>
      </w:pPr>
      <w:r w:rsidRPr="00253185">
        <w:rPr>
          <w:rFonts w:ascii="PT Astra Serif" w:eastAsia="Calibri" w:hAnsi="PT Astra Serif"/>
          <w:sz w:val="28"/>
          <w:szCs w:val="28"/>
          <w:lang w:eastAsia="en-US"/>
        </w:rPr>
        <w:tab/>
      </w:r>
      <w:r w:rsidRPr="00253185">
        <w:rPr>
          <w:rFonts w:ascii="PT Astra Serif" w:eastAsia="Calibri" w:hAnsi="PT Astra Serif"/>
          <w:sz w:val="28"/>
          <w:szCs w:val="28"/>
          <w:lang w:eastAsia="en-US"/>
        </w:rPr>
        <w:tab/>
      </w:r>
      <w:r w:rsidRPr="00253185">
        <w:rPr>
          <w:rFonts w:ascii="PT Astra Serif" w:eastAsia="Calibri" w:hAnsi="PT Astra Serif"/>
          <w:sz w:val="28"/>
          <w:szCs w:val="28"/>
          <w:lang w:eastAsia="en-US"/>
        </w:rPr>
        <w:tab/>
      </w:r>
      <w:r w:rsidRPr="00253185">
        <w:rPr>
          <w:rFonts w:ascii="PT Astra Serif" w:eastAsia="Calibri" w:hAnsi="PT Astra Serif"/>
          <w:sz w:val="28"/>
          <w:szCs w:val="28"/>
          <w:lang w:eastAsia="en-US"/>
        </w:rPr>
        <w:tab/>
      </w:r>
      <w:r w:rsidRPr="00253185">
        <w:rPr>
          <w:rFonts w:ascii="PT Astra Serif" w:eastAsia="Calibri" w:hAnsi="PT Astra Serif"/>
          <w:sz w:val="28"/>
          <w:szCs w:val="28"/>
          <w:lang w:eastAsia="en-US"/>
        </w:rPr>
        <w:tab/>
      </w:r>
      <w:r w:rsidRPr="00253185">
        <w:rPr>
          <w:rFonts w:ascii="PT Astra Serif" w:eastAsia="Calibri" w:hAnsi="PT Astra Serif"/>
          <w:sz w:val="28"/>
          <w:szCs w:val="28"/>
          <w:lang w:eastAsia="en-US"/>
        </w:rPr>
        <w:tab/>
      </w:r>
      <w:r w:rsidRPr="00253185">
        <w:rPr>
          <w:rFonts w:ascii="PT Astra Serif" w:eastAsia="Calibri" w:hAnsi="PT Astra Serif"/>
          <w:sz w:val="28"/>
          <w:szCs w:val="28"/>
          <w:lang w:eastAsia="en-US"/>
        </w:rPr>
        <w:tab/>
        <w:t xml:space="preserve">                к решению Ульяновской</w:t>
      </w:r>
    </w:p>
    <w:p w:rsidR="00253185" w:rsidRPr="00253185" w:rsidRDefault="00253185" w:rsidP="00253185">
      <w:pPr>
        <w:spacing w:after="0" w:line="240" w:lineRule="auto"/>
        <w:jc w:val="both"/>
        <w:rPr>
          <w:rFonts w:ascii="PT Astra Serif" w:eastAsia="Calibri" w:hAnsi="PT Astra Serif"/>
          <w:sz w:val="28"/>
          <w:szCs w:val="28"/>
          <w:lang w:eastAsia="en-US"/>
        </w:rPr>
      </w:pPr>
      <w:r w:rsidRPr="00253185">
        <w:rPr>
          <w:rFonts w:ascii="PT Astra Serif" w:eastAsia="Calibri" w:hAnsi="PT Astra Serif"/>
          <w:sz w:val="28"/>
          <w:szCs w:val="28"/>
          <w:lang w:eastAsia="en-US"/>
        </w:rPr>
        <w:t xml:space="preserve">                                                                                       Городской Думы</w:t>
      </w:r>
    </w:p>
    <w:p w:rsidR="00253185" w:rsidRPr="00253185" w:rsidRDefault="00253185" w:rsidP="00253185">
      <w:pPr>
        <w:spacing w:after="0" w:line="240" w:lineRule="auto"/>
        <w:jc w:val="both"/>
        <w:rPr>
          <w:rFonts w:ascii="PT Astra Serif" w:eastAsia="Calibri" w:hAnsi="PT Astra Serif"/>
          <w:sz w:val="28"/>
          <w:szCs w:val="28"/>
          <w:lang w:eastAsia="en-US"/>
        </w:rPr>
      </w:pPr>
      <w:r w:rsidRPr="00253185">
        <w:rPr>
          <w:rFonts w:ascii="PT Astra Serif" w:eastAsia="Calibri" w:hAnsi="PT Astra Serif"/>
          <w:sz w:val="28"/>
          <w:szCs w:val="28"/>
          <w:lang w:eastAsia="en-US"/>
        </w:rPr>
        <w:t xml:space="preserve">                                                                                       от 30 марта 2011 г. № 23 </w:t>
      </w:r>
    </w:p>
    <w:p w:rsidR="00253185" w:rsidRPr="00253185" w:rsidRDefault="00253185" w:rsidP="00253185">
      <w:pPr>
        <w:spacing w:after="0" w:line="240" w:lineRule="auto"/>
        <w:jc w:val="center"/>
        <w:rPr>
          <w:rFonts w:ascii="PT Astra Serif" w:eastAsia="Calibri" w:hAnsi="PT Astra Serif"/>
          <w:sz w:val="28"/>
          <w:szCs w:val="28"/>
          <w:lang w:eastAsia="en-US"/>
        </w:rPr>
      </w:pPr>
    </w:p>
    <w:p w:rsidR="00253185" w:rsidRPr="00253185" w:rsidRDefault="00253185" w:rsidP="00253185">
      <w:pPr>
        <w:spacing w:after="0" w:line="240" w:lineRule="auto"/>
        <w:jc w:val="center"/>
        <w:rPr>
          <w:rFonts w:ascii="PT Astra Serif" w:eastAsia="Calibri" w:hAnsi="PT Astra Serif"/>
          <w:b/>
          <w:sz w:val="28"/>
          <w:szCs w:val="28"/>
          <w:lang w:eastAsia="en-US"/>
        </w:rPr>
      </w:pPr>
      <w:r w:rsidRPr="00253185">
        <w:rPr>
          <w:rFonts w:ascii="PT Astra Serif" w:eastAsia="Calibri" w:hAnsi="PT Astra Serif"/>
          <w:b/>
          <w:sz w:val="28"/>
          <w:szCs w:val="28"/>
          <w:lang w:eastAsia="en-US"/>
        </w:rPr>
        <w:t>СОСТАВ</w:t>
      </w:r>
    </w:p>
    <w:p w:rsidR="00253185" w:rsidRPr="00253185" w:rsidRDefault="00253185" w:rsidP="00253185">
      <w:pPr>
        <w:spacing w:after="0" w:line="240" w:lineRule="auto"/>
        <w:jc w:val="center"/>
        <w:rPr>
          <w:rFonts w:ascii="PT Astra Serif" w:eastAsia="Calibri" w:hAnsi="PT Astra Serif"/>
          <w:b/>
          <w:sz w:val="28"/>
          <w:szCs w:val="28"/>
          <w:lang w:eastAsia="en-US"/>
        </w:rPr>
      </w:pPr>
      <w:r w:rsidRPr="00253185">
        <w:rPr>
          <w:rFonts w:ascii="PT Astra Serif" w:eastAsia="Calibri" w:hAnsi="PT Astra Serif"/>
          <w:b/>
          <w:sz w:val="28"/>
          <w:szCs w:val="28"/>
          <w:lang w:eastAsia="en-US"/>
        </w:rPr>
        <w:t xml:space="preserve">комиссии по соблюдению требований к служебному поведению муниципальных служащих и урегулированию конфликта интересов лиц, замещающих муниципальные должности, муниципальных служащих </w:t>
      </w:r>
    </w:p>
    <w:p w:rsidR="00253185" w:rsidRPr="00253185" w:rsidRDefault="00253185" w:rsidP="00253185">
      <w:pPr>
        <w:spacing w:after="0" w:line="240" w:lineRule="auto"/>
        <w:jc w:val="center"/>
        <w:rPr>
          <w:rFonts w:ascii="PT Astra Serif" w:eastAsia="Calibri" w:hAnsi="PT Astra Serif"/>
          <w:b/>
          <w:sz w:val="28"/>
          <w:szCs w:val="28"/>
          <w:lang w:eastAsia="en-US"/>
        </w:rPr>
      </w:pPr>
      <w:r w:rsidRPr="00253185">
        <w:rPr>
          <w:rFonts w:ascii="PT Astra Serif" w:eastAsia="Calibri" w:hAnsi="PT Astra Serif"/>
          <w:b/>
          <w:sz w:val="28"/>
          <w:szCs w:val="28"/>
          <w:lang w:eastAsia="en-US"/>
        </w:rPr>
        <w:t>в Ульяновской Городской Думе</w:t>
      </w:r>
    </w:p>
    <w:p w:rsidR="00253185" w:rsidRPr="00253185" w:rsidRDefault="00253185" w:rsidP="00253185">
      <w:pPr>
        <w:spacing w:after="0" w:line="240" w:lineRule="auto"/>
        <w:jc w:val="both"/>
        <w:rPr>
          <w:rFonts w:ascii="PT Astra Serif" w:eastAsia="Calibri" w:hAnsi="PT Astra Serif"/>
          <w:sz w:val="28"/>
          <w:szCs w:val="28"/>
          <w:lang w:eastAsia="en-US"/>
        </w:rPr>
      </w:pPr>
    </w:p>
    <w:tbl>
      <w:tblPr>
        <w:tblStyle w:val="ac"/>
        <w:tblW w:w="978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10"/>
        <w:gridCol w:w="6352"/>
      </w:tblGrid>
      <w:tr w:rsidR="00253185" w:rsidRPr="00253185" w:rsidTr="00253185">
        <w:tc>
          <w:tcPr>
            <w:tcW w:w="3119" w:type="dxa"/>
          </w:tcPr>
          <w:p w:rsidR="00253185" w:rsidRPr="00253185" w:rsidRDefault="00253185" w:rsidP="00253185">
            <w:pPr>
              <w:spacing w:after="0" w:line="240" w:lineRule="auto"/>
              <w:jc w:val="both"/>
              <w:rPr>
                <w:rFonts w:ascii="PT Astra Serif" w:eastAsia="Calibri" w:hAnsi="PT Astra Serif"/>
                <w:sz w:val="28"/>
                <w:szCs w:val="28"/>
                <w:lang w:eastAsia="en-US"/>
              </w:rPr>
            </w:pPr>
            <w:r w:rsidRPr="00253185">
              <w:rPr>
                <w:rFonts w:ascii="PT Astra Serif" w:eastAsia="Calibri" w:hAnsi="PT Astra Serif"/>
                <w:sz w:val="28"/>
                <w:szCs w:val="28"/>
                <w:lang w:eastAsia="en-US"/>
              </w:rPr>
              <w:t>Председатель комиссии</w:t>
            </w:r>
          </w:p>
          <w:p w:rsidR="00253185" w:rsidRPr="00253185" w:rsidRDefault="00253185" w:rsidP="00253185">
            <w:pPr>
              <w:spacing w:after="0" w:line="240" w:lineRule="auto"/>
              <w:jc w:val="both"/>
              <w:rPr>
                <w:rFonts w:ascii="PT Astra Serif" w:eastAsia="Calibri" w:hAnsi="PT Astra Serif"/>
                <w:sz w:val="28"/>
                <w:szCs w:val="28"/>
                <w:lang w:eastAsia="en-US"/>
              </w:rPr>
            </w:pPr>
          </w:p>
        </w:tc>
        <w:tc>
          <w:tcPr>
            <w:tcW w:w="310" w:type="dxa"/>
          </w:tcPr>
          <w:p w:rsidR="00253185" w:rsidRPr="00253185" w:rsidRDefault="00253185" w:rsidP="00253185">
            <w:pPr>
              <w:spacing w:after="0" w:line="240" w:lineRule="auto"/>
              <w:jc w:val="both"/>
              <w:rPr>
                <w:rFonts w:ascii="PT Astra Serif" w:eastAsia="Calibri" w:hAnsi="PT Astra Serif"/>
                <w:sz w:val="28"/>
                <w:szCs w:val="28"/>
                <w:lang w:eastAsia="en-US"/>
              </w:rPr>
            </w:pPr>
          </w:p>
        </w:tc>
        <w:tc>
          <w:tcPr>
            <w:tcW w:w="6352" w:type="dxa"/>
          </w:tcPr>
          <w:p w:rsidR="00253185" w:rsidRPr="00253185" w:rsidRDefault="00253185" w:rsidP="00253185">
            <w:pPr>
              <w:spacing w:after="0" w:line="240" w:lineRule="auto"/>
              <w:jc w:val="both"/>
              <w:rPr>
                <w:rFonts w:ascii="PT Astra Serif" w:eastAsia="Calibri" w:hAnsi="PT Astra Serif"/>
                <w:sz w:val="28"/>
                <w:szCs w:val="28"/>
                <w:lang w:eastAsia="en-US"/>
              </w:rPr>
            </w:pPr>
          </w:p>
        </w:tc>
      </w:tr>
      <w:tr w:rsidR="00253185" w:rsidRPr="00253185" w:rsidTr="00253185">
        <w:tc>
          <w:tcPr>
            <w:tcW w:w="3119" w:type="dxa"/>
            <w:hideMark/>
          </w:tcPr>
          <w:p w:rsidR="00253185" w:rsidRPr="00253185" w:rsidRDefault="00253185" w:rsidP="00253185">
            <w:pPr>
              <w:spacing w:after="0" w:line="240" w:lineRule="auto"/>
              <w:jc w:val="both"/>
              <w:rPr>
                <w:rFonts w:ascii="PT Astra Serif" w:eastAsia="Calibri" w:hAnsi="PT Astra Serif"/>
                <w:sz w:val="28"/>
                <w:szCs w:val="28"/>
                <w:lang w:eastAsia="en-US"/>
              </w:rPr>
            </w:pPr>
            <w:r w:rsidRPr="00253185">
              <w:rPr>
                <w:rFonts w:ascii="PT Astra Serif" w:eastAsia="Calibri" w:hAnsi="PT Astra Serif"/>
                <w:sz w:val="28"/>
                <w:szCs w:val="28"/>
                <w:lang w:eastAsia="en-US"/>
              </w:rPr>
              <w:t>Крючков И.И.</w:t>
            </w:r>
          </w:p>
        </w:tc>
        <w:tc>
          <w:tcPr>
            <w:tcW w:w="310" w:type="dxa"/>
            <w:hideMark/>
          </w:tcPr>
          <w:p w:rsidR="00253185" w:rsidRPr="00253185" w:rsidRDefault="00253185" w:rsidP="00253185">
            <w:pPr>
              <w:spacing w:after="0" w:line="240" w:lineRule="auto"/>
              <w:jc w:val="both"/>
              <w:rPr>
                <w:rFonts w:ascii="PT Astra Serif" w:eastAsia="Calibri" w:hAnsi="PT Astra Serif"/>
                <w:sz w:val="28"/>
                <w:szCs w:val="28"/>
                <w:lang w:eastAsia="en-US"/>
              </w:rPr>
            </w:pPr>
            <w:r w:rsidRPr="00253185">
              <w:rPr>
                <w:rFonts w:ascii="PT Astra Serif" w:eastAsia="Calibri" w:hAnsi="PT Astra Serif"/>
                <w:sz w:val="28"/>
                <w:szCs w:val="28"/>
                <w:lang w:eastAsia="en-US"/>
              </w:rPr>
              <w:t>-</w:t>
            </w:r>
          </w:p>
        </w:tc>
        <w:tc>
          <w:tcPr>
            <w:tcW w:w="6352" w:type="dxa"/>
          </w:tcPr>
          <w:p w:rsidR="00253185" w:rsidRPr="00253185" w:rsidRDefault="00253185" w:rsidP="00253185">
            <w:pPr>
              <w:spacing w:after="0" w:line="240" w:lineRule="auto"/>
              <w:jc w:val="both"/>
              <w:rPr>
                <w:rFonts w:ascii="PT Astra Serif" w:eastAsia="Calibri" w:hAnsi="PT Astra Serif"/>
                <w:sz w:val="28"/>
                <w:szCs w:val="28"/>
                <w:lang w:eastAsia="en-US"/>
              </w:rPr>
            </w:pPr>
            <w:r w:rsidRPr="00253185">
              <w:rPr>
                <w:rFonts w:ascii="PT Astra Serif" w:eastAsia="Calibri" w:hAnsi="PT Astra Serif"/>
                <w:sz w:val="28"/>
                <w:szCs w:val="28"/>
                <w:lang w:eastAsia="en-US"/>
              </w:rPr>
              <w:t>первый заместитель Председателя Ульяновской Городской Думы – председатель Комитета по бюджету и налогам</w:t>
            </w:r>
          </w:p>
          <w:p w:rsidR="00253185" w:rsidRPr="00253185" w:rsidRDefault="00253185" w:rsidP="00253185">
            <w:pPr>
              <w:spacing w:after="0" w:line="240" w:lineRule="auto"/>
              <w:jc w:val="both"/>
              <w:rPr>
                <w:rFonts w:ascii="PT Astra Serif" w:eastAsia="Calibri" w:hAnsi="PT Astra Serif"/>
                <w:sz w:val="28"/>
                <w:szCs w:val="28"/>
                <w:lang w:eastAsia="en-US"/>
              </w:rPr>
            </w:pPr>
          </w:p>
        </w:tc>
      </w:tr>
      <w:tr w:rsidR="00253185" w:rsidRPr="00253185" w:rsidTr="00253185">
        <w:tc>
          <w:tcPr>
            <w:tcW w:w="3119" w:type="dxa"/>
          </w:tcPr>
          <w:p w:rsidR="00253185" w:rsidRPr="00253185" w:rsidRDefault="00253185" w:rsidP="00253185">
            <w:pPr>
              <w:spacing w:after="0" w:line="240" w:lineRule="auto"/>
              <w:jc w:val="both"/>
              <w:rPr>
                <w:rFonts w:ascii="PT Astra Serif" w:eastAsia="Calibri" w:hAnsi="PT Astra Serif"/>
                <w:sz w:val="28"/>
                <w:szCs w:val="28"/>
                <w:lang w:eastAsia="en-US"/>
              </w:rPr>
            </w:pPr>
          </w:p>
          <w:p w:rsidR="00253185" w:rsidRPr="00253185" w:rsidRDefault="00253185" w:rsidP="00253185">
            <w:pPr>
              <w:spacing w:after="0" w:line="240" w:lineRule="auto"/>
              <w:jc w:val="both"/>
              <w:rPr>
                <w:rFonts w:ascii="PT Astra Serif" w:eastAsia="Calibri" w:hAnsi="PT Astra Serif"/>
                <w:sz w:val="28"/>
                <w:szCs w:val="28"/>
                <w:lang w:eastAsia="en-US"/>
              </w:rPr>
            </w:pPr>
          </w:p>
          <w:p w:rsidR="00253185" w:rsidRPr="00253185" w:rsidRDefault="00253185" w:rsidP="00253185">
            <w:pPr>
              <w:spacing w:after="0" w:line="240" w:lineRule="auto"/>
              <w:jc w:val="both"/>
              <w:rPr>
                <w:rFonts w:ascii="PT Astra Serif" w:eastAsia="Calibri" w:hAnsi="PT Astra Serif"/>
                <w:sz w:val="28"/>
                <w:szCs w:val="28"/>
                <w:lang w:eastAsia="en-US"/>
              </w:rPr>
            </w:pPr>
            <w:r w:rsidRPr="00253185">
              <w:rPr>
                <w:rFonts w:ascii="PT Astra Serif" w:eastAsia="Calibri" w:hAnsi="PT Astra Serif"/>
                <w:sz w:val="28"/>
                <w:szCs w:val="28"/>
                <w:lang w:eastAsia="en-US"/>
              </w:rPr>
              <w:t>Секретарь комиссии</w:t>
            </w:r>
          </w:p>
          <w:p w:rsidR="00253185" w:rsidRPr="00253185" w:rsidRDefault="00253185" w:rsidP="00253185">
            <w:pPr>
              <w:spacing w:after="0" w:line="240" w:lineRule="auto"/>
              <w:jc w:val="both"/>
              <w:rPr>
                <w:rFonts w:ascii="PT Astra Serif" w:eastAsia="Calibri" w:hAnsi="PT Astra Serif"/>
                <w:sz w:val="28"/>
                <w:szCs w:val="28"/>
                <w:lang w:eastAsia="en-US"/>
              </w:rPr>
            </w:pPr>
          </w:p>
        </w:tc>
        <w:tc>
          <w:tcPr>
            <w:tcW w:w="310" w:type="dxa"/>
          </w:tcPr>
          <w:p w:rsidR="00253185" w:rsidRPr="00253185" w:rsidRDefault="00253185" w:rsidP="00253185">
            <w:pPr>
              <w:spacing w:after="0" w:line="240" w:lineRule="auto"/>
              <w:jc w:val="both"/>
              <w:rPr>
                <w:rFonts w:ascii="PT Astra Serif" w:eastAsia="Calibri" w:hAnsi="PT Astra Serif"/>
                <w:sz w:val="28"/>
                <w:szCs w:val="28"/>
                <w:lang w:eastAsia="en-US"/>
              </w:rPr>
            </w:pPr>
          </w:p>
        </w:tc>
        <w:tc>
          <w:tcPr>
            <w:tcW w:w="6352" w:type="dxa"/>
          </w:tcPr>
          <w:p w:rsidR="00253185" w:rsidRPr="00253185" w:rsidRDefault="00253185" w:rsidP="00253185">
            <w:pPr>
              <w:spacing w:after="0" w:line="240" w:lineRule="auto"/>
              <w:jc w:val="both"/>
              <w:rPr>
                <w:rFonts w:ascii="PT Astra Serif" w:eastAsia="Calibri" w:hAnsi="PT Astra Serif"/>
                <w:sz w:val="28"/>
                <w:szCs w:val="28"/>
                <w:lang w:eastAsia="en-US"/>
              </w:rPr>
            </w:pPr>
          </w:p>
        </w:tc>
      </w:tr>
      <w:tr w:rsidR="00253185" w:rsidRPr="00253185" w:rsidTr="00253185">
        <w:tc>
          <w:tcPr>
            <w:tcW w:w="3119" w:type="dxa"/>
            <w:hideMark/>
          </w:tcPr>
          <w:p w:rsidR="00253185" w:rsidRPr="00253185" w:rsidRDefault="00253185" w:rsidP="00253185">
            <w:pPr>
              <w:spacing w:after="0" w:line="240" w:lineRule="auto"/>
              <w:jc w:val="both"/>
              <w:rPr>
                <w:rFonts w:ascii="PT Astra Serif" w:eastAsia="Calibri" w:hAnsi="PT Astra Serif"/>
                <w:sz w:val="28"/>
                <w:szCs w:val="28"/>
                <w:lang w:eastAsia="en-US"/>
              </w:rPr>
            </w:pPr>
            <w:r w:rsidRPr="00253185">
              <w:rPr>
                <w:rFonts w:ascii="PT Astra Serif" w:eastAsia="Calibri" w:hAnsi="PT Astra Serif"/>
                <w:sz w:val="28"/>
                <w:szCs w:val="28"/>
                <w:lang w:eastAsia="en-US"/>
              </w:rPr>
              <w:t>Кузнецова И.И.</w:t>
            </w:r>
          </w:p>
        </w:tc>
        <w:tc>
          <w:tcPr>
            <w:tcW w:w="310" w:type="dxa"/>
            <w:hideMark/>
          </w:tcPr>
          <w:p w:rsidR="00253185" w:rsidRPr="00253185" w:rsidRDefault="00253185" w:rsidP="00253185">
            <w:pPr>
              <w:spacing w:after="0" w:line="240" w:lineRule="auto"/>
              <w:jc w:val="both"/>
              <w:rPr>
                <w:rFonts w:ascii="PT Astra Serif" w:eastAsia="Calibri" w:hAnsi="PT Astra Serif"/>
                <w:sz w:val="28"/>
                <w:szCs w:val="28"/>
                <w:lang w:eastAsia="en-US"/>
              </w:rPr>
            </w:pPr>
            <w:r w:rsidRPr="00253185">
              <w:rPr>
                <w:rFonts w:ascii="PT Astra Serif" w:eastAsia="Calibri" w:hAnsi="PT Astra Serif"/>
                <w:sz w:val="28"/>
                <w:szCs w:val="28"/>
                <w:lang w:eastAsia="en-US"/>
              </w:rPr>
              <w:t>-</w:t>
            </w:r>
          </w:p>
        </w:tc>
        <w:tc>
          <w:tcPr>
            <w:tcW w:w="6352" w:type="dxa"/>
          </w:tcPr>
          <w:p w:rsidR="00253185" w:rsidRPr="00253185" w:rsidRDefault="00253185" w:rsidP="00253185">
            <w:pPr>
              <w:spacing w:after="0" w:line="240" w:lineRule="auto"/>
              <w:jc w:val="both"/>
              <w:rPr>
                <w:rFonts w:ascii="PT Astra Serif" w:eastAsia="Calibri" w:hAnsi="PT Astra Serif"/>
                <w:sz w:val="28"/>
                <w:szCs w:val="28"/>
                <w:lang w:eastAsia="en-US"/>
              </w:rPr>
            </w:pPr>
            <w:r w:rsidRPr="00253185">
              <w:rPr>
                <w:rFonts w:ascii="PT Astra Serif" w:eastAsia="Calibri" w:hAnsi="PT Astra Serif"/>
                <w:sz w:val="28"/>
                <w:szCs w:val="28"/>
                <w:lang w:eastAsia="en-US"/>
              </w:rPr>
              <w:t>заместитель начальника управления – начальник отдела муниципальной службы, кадровой работы и профилактики коррупционных правонарушений Управления финансового обеспечения и муниципальной службы Ульяновской Городской Думы</w:t>
            </w:r>
          </w:p>
          <w:p w:rsidR="00253185" w:rsidRPr="00253185" w:rsidRDefault="00253185" w:rsidP="00253185">
            <w:pPr>
              <w:spacing w:after="0" w:line="240" w:lineRule="auto"/>
              <w:jc w:val="both"/>
              <w:rPr>
                <w:rFonts w:ascii="PT Astra Serif" w:eastAsia="Calibri" w:hAnsi="PT Astra Serif"/>
                <w:sz w:val="28"/>
                <w:szCs w:val="28"/>
                <w:lang w:eastAsia="en-US"/>
              </w:rPr>
            </w:pPr>
          </w:p>
        </w:tc>
      </w:tr>
      <w:tr w:rsidR="00253185" w:rsidRPr="00253185" w:rsidTr="00253185">
        <w:tc>
          <w:tcPr>
            <w:tcW w:w="3119" w:type="dxa"/>
            <w:hideMark/>
          </w:tcPr>
          <w:p w:rsidR="00253185" w:rsidRPr="00253185" w:rsidRDefault="00253185" w:rsidP="00253185">
            <w:pPr>
              <w:spacing w:after="0" w:line="240" w:lineRule="auto"/>
              <w:jc w:val="both"/>
              <w:rPr>
                <w:rFonts w:ascii="PT Astra Serif" w:eastAsia="Calibri" w:hAnsi="PT Astra Serif"/>
                <w:sz w:val="28"/>
                <w:szCs w:val="28"/>
                <w:lang w:eastAsia="en-US"/>
              </w:rPr>
            </w:pPr>
            <w:r w:rsidRPr="00253185">
              <w:rPr>
                <w:rFonts w:ascii="PT Astra Serif" w:eastAsia="Calibri" w:hAnsi="PT Astra Serif"/>
                <w:sz w:val="28"/>
                <w:szCs w:val="28"/>
                <w:lang w:eastAsia="en-US"/>
              </w:rPr>
              <w:t>Члены комиссии</w:t>
            </w:r>
          </w:p>
        </w:tc>
        <w:tc>
          <w:tcPr>
            <w:tcW w:w="310" w:type="dxa"/>
          </w:tcPr>
          <w:p w:rsidR="00253185" w:rsidRPr="00253185" w:rsidRDefault="00253185" w:rsidP="00253185">
            <w:pPr>
              <w:spacing w:after="0" w:line="240" w:lineRule="auto"/>
              <w:jc w:val="both"/>
              <w:rPr>
                <w:rFonts w:ascii="PT Astra Serif" w:eastAsia="Calibri" w:hAnsi="PT Astra Serif"/>
                <w:sz w:val="28"/>
                <w:szCs w:val="28"/>
                <w:lang w:eastAsia="en-US"/>
              </w:rPr>
            </w:pPr>
          </w:p>
          <w:p w:rsidR="00253185" w:rsidRPr="00253185" w:rsidRDefault="00253185" w:rsidP="00253185">
            <w:pPr>
              <w:spacing w:after="0" w:line="240" w:lineRule="auto"/>
              <w:jc w:val="both"/>
              <w:rPr>
                <w:rFonts w:ascii="PT Astra Serif" w:eastAsia="Calibri" w:hAnsi="PT Astra Serif"/>
                <w:sz w:val="28"/>
                <w:szCs w:val="28"/>
                <w:lang w:eastAsia="en-US"/>
              </w:rPr>
            </w:pPr>
          </w:p>
          <w:p w:rsidR="00253185" w:rsidRPr="00253185" w:rsidRDefault="00253185" w:rsidP="00253185">
            <w:pPr>
              <w:spacing w:after="0" w:line="240" w:lineRule="auto"/>
              <w:jc w:val="both"/>
              <w:rPr>
                <w:rFonts w:ascii="PT Astra Serif" w:eastAsia="Calibri" w:hAnsi="PT Astra Serif"/>
                <w:sz w:val="28"/>
                <w:szCs w:val="28"/>
                <w:lang w:eastAsia="en-US"/>
              </w:rPr>
            </w:pPr>
          </w:p>
        </w:tc>
        <w:tc>
          <w:tcPr>
            <w:tcW w:w="6352" w:type="dxa"/>
          </w:tcPr>
          <w:p w:rsidR="00253185" w:rsidRPr="00253185" w:rsidRDefault="00253185" w:rsidP="00253185">
            <w:pPr>
              <w:spacing w:after="0" w:line="240" w:lineRule="auto"/>
              <w:jc w:val="both"/>
              <w:rPr>
                <w:rFonts w:ascii="PT Astra Serif" w:eastAsia="Calibri" w:hAnsi="PT Astra Serif"/>
                <w:sz w:val="28"/>
                <w:szCs w:val="28"/>
                <w:lang w:eastAsia="en-US"/>
              </w:rPr>
            </w:pPr>
          </w:p>
        </w:tc>
      </w:tr>
      <w:tr w:rsidR="00253185" w:rsidRPr="00253185" w:rsidTr="00253185">
        <w:trPr>
          <w:trHeight w:val="1295"/>
        </w:trPr>
        <w:tc>
          <w:tcPr>
            <w:tcW w:w="3119" w:type="dxa"/>
          </w:tcPr>
          <w:p w:rsidR="00253185" w:rsidRPr="00253185" w:rsidRDefault="00253185" w:rsidP="00253185">
            <w:pPr>
              <w:spacing w:after="0" w:line="240" w:lineRule="auto"/>
              <w:jc w:val="both"/>
              <w:rPr>
                <w:rFonts w:ascii="PT Astra Serif" w:eastAsia="Calibri" w:hAnsi="PT Astra Serif"/>
                <w:sz w:val="28"/>
                <w:szCs w:val="28"/>
                <w:lang w:eastAsia="en-US"/>
              </w:rPr>
            </w:pPr>
            <w:r w:rsidRPr="00253185">
              <w:rPr>
                <w:rFonts w:ascii="PT Astra Serif" w:eastAsia="Calibri" w:hAnsi="PT Astra Serif"/>
                <w:sz w:val="28"/>
                <w:szCs w:val="28"/>
                <w:lang w:eastAsia="en-US"/>
              </w:rPr>
              <w:t>Горюнов А.П.</w:t>
            </w:r>
          </w:p>
          <w:p w:rsidR="00253185" w:rsidRPr="00253185" w:rsidRDefault="00253185" w:rsidP="00253185">
            <w:pPr>
              <w:spacing w:after="0" w:line="240" w:lineRule="auto"/>
              <w:jc w:val="both"/>
              <w:rPr>
                <w:rFonts w:ascii="PT Astra Serif" w:eastAsia="Calibri" w:hAnsi="PT Astra Serif"/>
                <w:sz w:val="28"/>
                <w:szCs w:val="28"/>
                <w:lang w:eastAsia="en-US"/>
              </w:rPr>
            </w:pPr>
          </w:p>
        </w:tc>
        <w:tc>
          <w:tcPr>
            <w:tcW w:w="310" w:type="dxa"/>
            <w:hideMark/>
          </w:tcPr>
          <w:p w:rsidR="00253185" w:rsidRPr="00253185" w:rsidRDefault="00253185" w:rsidP="00253185">
            <w:pPr>
              <w:spacing w:after="0" w:line="240" w:lineRule="auto"/>
              <w:jc w:val="both"/>
              <w:rPr>
                <w:rFonts w:ascii="PT Astra Serif" w:eastAsia="Calibri" w:hAnsi="PT Astra Serif"/>
                <w:sz w:val="28"/>
                <w:szCs w:val="28"/>
                <w:lang w:eastAsia="en-US"/>
              </w:rPr>
            </w:pPr>
            <w:r w:rsidRPr="00253185">
              <w:rPr>
                <w:rFonts w:ascii="PT Astra Serif" w:eastAsia="Calibri" w:hAnsi="PT Astra Serif"/>
                <w:sz w:val="28"/>
                <w:szCs w:val="28"/>
                <w:lang w:eastAsia="en-US"/>
              </w:rPr>
              <w:t>-</w:t>
            </w:r>
          </w:p>
        </w:tc>
        <w:tc>
          <w:tcPr>
            <w:tcW w:w="6352" w:type="dxa"/>
            <w:hideMark/>
          </w:tcPr>
          <w:p w:rsidR="00253185" w:rsidRPr="00253185" w:rsidRDefault="00253185" w:rsidP="00253185">
            <w:pPr>
              <w:spacing w:after="0" w:line="240" w:lineRule="auto"/>
              <w:jc w:val="both"/>
              <w:rPr>
                <w:rFonts w:ascii="PT Astra Serif" w:eastAsia="Calibri" w:hAnsi="PT Astra Serif"/>
                <w:sz w:val="28"/>
                <w:szCs w:val="28"/>
                <w:lang w:eastAsia="en-US"/>
              </w:rPr>
            </w:pPr>
            <w:r w:rsidRPr="00253185">
              <w:rPr>
                <w:rFonts w:ascii="PT Astra Serif" w:eastAsia="Calibri" w:hAnsi="PT Astra Serif"/>
                <w:sz w:val="28"/>
                <w:szCs w:val="28"/>
                <w:lang w:eastAsia="en-US"/>
              </w:rPr>
              <w:t>начальник Правового управления Ульяновской Городской Думы</w:t>
            </w:r>
          </w:p>
        </w:tc>
      </w:tr>
      <w:tr w:rsidR="00253185" w:rsidRPr="00253185" w:rsidTr="00253185">
        <w:tc>
          <w:tcPr>
            <w:tcW w:w="3119" w:type="dxa"/>
            <w:hideMark/>
          </w:tcPr>
          <w:p w:rsidR="00253185" w:rsidRPr="00253185" w:rsidRDefault="00253185" w:rsidP="00253185">
            <w:pPr>
              <w:spacing w:after="0" w:line="240" w:lineRule="auto"/>
              <w:jc w:val="both"/>
              <w:rPr>
                <w:rFonts w:ascii="PT Astra Serif" w:eastAsia="Calibri" w:hAnsi="PT Astra Serif"/>
                <w:sz w:val="28"/>
                <w:szCs w:val="28"/>
                <w:lang w:eastAsia="en-US"/>
              </w:rPr>
            </w:pPr>
            <w:r w:rsidRPr="00253185">
              <w:rPr>
                <w:rFonts w:ascii="PT Astra Serif" w:eastAsia="Calibri" w:hAnsi="PT Astra Serif"/>
                <w:sz w:val="28"/>
                <w:szCs w:val="28"/>
                <w:lang w:eastAsia="en-US"/>
              </w:rPr>
              <w:t>Киселева О.В.</w:t>
            </w:r>
          </w:p>
        </w:tc>
        <w:tc>
          <w:tcPr>
            <w:tcW w:w="310" w:type="dxa"/>
            <w:hideMark/>
          </w:tcPr>
          <w:p w:rsidR="00253185" w:rsidRPr="00253185" w:rsidRDefault="00253185" w:rsidP="00253185">
            <w:pPr>
              <w:spacing w:after="0" w:line="240" w:lineRule="auto"/>
              <w:jc w:val="both"/>
              <w:rPr>
                <w:rFonts w:ascii="PT Astra Serif" w:eastAsia="Calibri" w:hAnsi="PT Astra Serif"/>
                <w:sz w:val="28"/>
                <w:szCs w:val="28"/>
                <w:lang w:eastAsia="en-US"/>
              </w:rPr>
            </w:pPr>
            <w:r w:rsidRPr="00253185">
              <w:rPr>
                <w:rFonts w:ascii="PT Astra Serif" w:eastAsia="Calibri" w:hAnsi="PT Astra Serif"/>
                <w:sz w:val="28"/>
                <w:szCs w:val="28"/>
                <w:lang w:eastAsia="en-US"/>
              </w:rPr>
              <w:t>-</w:t>
            </w:r>
          </w:p>
        </w:tc>
        <w:tc>
          <w:tcPr>
            <w:tcW w:w="6352" w:type="dxa"/>
          </w:tcPr>
          <w:p w:rsidR="00253185" w:rsidRPr="00253185" w:rsidRDefault="00253185" w:rsidP="00253185">
            <w:pPr>
              <w:spacing w:after="0" w:line="240" w:lineRule="auto"/>
              <w:jc w:val="both"/>
              <w:rPr>
                <w:rFonts w:ascii="PT Astra Serif" w:eastAsia="Calibri" w:hAnsi="PT Astra Serif"/>
                <w:sz w:val="28"/>
                <w:szCs w:val="28"/>
                <w:lang w:eastAsia="en-US"/>
              </w:rPr>
            </w:pPr>
            <w:r w:rsidRPr="00253185">
              <w:rPr>
                <w:rFonts w:ascii="PT Astra Serif" w:eastAsia="Calibri" w:hAnsi="PT Astra Serif"/>
                <w:sz w:val="28"/>
                <w:szCs w:val="28"/>
                <w:lang w:eastAsia="en-US"/>
              </w:rPr>
              <w:t>кандидат экономических наук, доцент кафедры экономического анализа и государственного управления Ульяновского государственного университета (по согласованию)</w:t>
            </w:r>
          </w:p>
          <w:p w:rsidR="00253185" w:rsidRPr="00253185" w:rsidRDefault="00253185" w:rsidP="00253185">
            <w:pPr>
              <w:spacing w:after="0" w:line="240" w:lineRule="auto"/>
              <w:jc w:val="both"/>
              <w:rPr>
                <w:rFonts w:ascii="PT Astra Serif" w:eastAsia="Calibri" w:hAnsi="PT Astra Serif"/>
                <w:sz w:val="28"/>
                <w:szCs w:val="28"/>
                <w:lang w:eastAsia="en-US"/>
              </w:rPr>
            </w:pPr>
          </w:p>
        </w:tc>
      </w:tr>
    </w:tbl>
    <w:p w:rsidR="00253185" w:rsidRPr="00253185" w:rsidRDefault="00253185" w:rsidP="00253185">
      <w:pPr>
        <w:spacing w:after="0" w:line="240" w:lineRule="auto"/>
        <w:jc w:val="both"/>
        <w:rPr>
          <w:rFonts w:ascii="PT Astra Serif" w:eastAsia="Calibri" w:hAnsi="PT Astra Serif"/>
          <w:sz w:val="28"/>
          <w:szCs w:val="28"/>
          <w:lang w:eastAsia="en-US"/>
        </w:rPr>
      </w:pPr>
      <w:r w:rsidRPr="00253185">
        <w:rPr>
          <w:rFonts w:ascii="PT Astra Serif" w:eastAsia="Calibri" w:hAnsi="PT Astra Serif"/>
          <w:sz w:val="28"/>
          <w:szCs w:val="28"/>
          <w:lang w:eastAsia="en-US"/>
        </w:rPr>
        <w:t xml:space="preserve">                                                          ____________».</w:t>
      </w:r>
    </w:p>
    <w:p w:rsidR="00253185" w:rsidRPr="00253185" w:rsidRDefault="00253185" w:rsidP="00253185">
      <w:pPr>
        <w:spacing w:after="0" w:line="240" w:lineRule="auto"/>
        <w:jc w:val="both"/>
        <w:rPr>
          <w:rFonts w:ascii="PT Astra Serif" w:eastAsia="Calibri" w:hAnsi="PT Astra Serif"/>
          <w:sz w:val="28"/>
          <w:szCs w:val="28"/>
          <w:lang w:eastAsia="en-US"/>
        </w:rPr>
      </w:pPr>
      <w:r w:rsidRPr="00253185">
        <w:rPr>
          <w:rFonts w:ascii="PT Astra Serif" w:eastAsia="Calibri" w:hAnsi="PT Astra Serif"/>
          <w:sz w:val="28"/>
          <w:szCs w:val="28"/>
          <w:lang w:eastAsia="en-US"/>
        </w:rPr>
        <w:lastRenderedPageBreak/>
        <w:tab/>
      </w:r>
    </w:p>
    <w:p w:rsidR="00253185" w:rsidRPr="00253185" w:rsidRDefault="00253185" w:rsidP="00253185">
      <w:pPr>
        <w:spacing w:after="0" w:line="240" w:lineRule="auto"/>
        <w:ind w:firstLine="709"/>
        <w:jc w:val="both"/>
        <w:rPr>
          <w:rFonts w:ascii="PT Astra Serif" w:eastAsia="Calibri" w:hAnsi="PT Astra Serif"/>
          <w:sz w:val="28"/>
          <w:szCs w:val="28"/>
          <w:lang w:eastAsia="en-US"/>
        </w:rPr>
      </w:pPr>
      <w:r w:rsidRPr="00253185">
        <w:rPr>
          <w:rFonts w:ascii="PT Astra Serif" w:eastAsia="Calibri" w:hAnsi="PT Astra Serif"/>
          <w:sz w:val="28"/>
          <w:szCs w:val="28"/>
          <w:lang w:eastAsia="en-US"/>
        </w:rPr>
        <w:t>2. Настоящее решение вступает в силу на следующий день после дня его официального опубликования.</w:t>
      </w:r>
    </w:p>
    <w:p w:rsidR="00253185" w:rsidRPr="00253185" w:rsidRDefault="00253185" w:rsidP="00253185">
      <w:pPr>
        <w:spacing w:after="0" w:line="240" w:lineRule="auto"/>
        <w:jc w:val="both"/>
        <w:rPr>
          <w:rFonts w:ascii="PT Astra Serif" w:eastAsia="Calibri" w:hAnsi="PT Astra Serif"/>
          <w:sz w:val="28"/>
          <w:szCs w:val="28"/>
          <w:lang w:eastAsia="en-US"/>
        </w:rPr>
      </w:pPr>
    </w:p>
    <w:p w:rsidR="00253185" w:rsidRPr="00253185" w:rsidRDefault="00253185" w:rsidP="00253185">
      <w:pPr>
        <w:spacing w:after="0" w:line="240" w:lineRule="auto"/>
        <w:jc w:val="both"/>
        <w:rPr>
          <w:rFonts w:ascii="PT Astra Serif" w:eastAsia="Calibri" w:hAnsi="PT Astra Serif"/>
          <w:sz w:val="28"/>
          <w:szCs w:val="28"/>
          <w:lang w:eastAsia="en-US"/>
        </w:rPr>
      </w:pPr>
    </w:p>
    <w:p w:rsidR="00253185" w:rsidRPr="00253185" w:rsidRDefault="00253185" w:rsidP="00253185">
      <w:pPr>
        <w:spacing w:after="0" w:line="240" w:lineRule="auto"/>
        <w:jc w:val="both"/>
        <w:rPr>
          <w:rFonts w:ascii="PT Astra Serif" w:eastAsia="Calibri" w:hAnsi="PT Astra Serif"/>
          <w:sz w:val="28"/>
          <w:szCs w:val="28"/>
          <w:lang w:eastAsia="en-US"/>
        </w:rPr>
      </w:pPr>
    </w:p>
    <w:p w:rsidR="00253185" w:rsidRPr="00253185" w:rsidRDefault="00253185" w:rsidP="00253185">
      <w:pPr>
        <w:spacing w:after="160" w:line="240" w:lineRule="atLeast"/>
        <w:rPr>
          <w:rFonts w:ascii="Times New Roman" w:eastAsia="Calibri" w:hAnsi="Times New Roman"/>
          <w:sz w:val="20"/>
          <w:szCs w:val="20"/>
          <w:lang w:eastAsia="en-US"/>
        </w:rPr>
      </w:pPr>
      <w:r w:rsidRPr="00253185">
        <w:rPr>
          <w:rFonts w:ascii="PT Astra Serif" w:eastAsia="Calibri" w:hAnsi="PT Astra Serif" w:cs="PT Astra Serif"/>
          <w:b/>
          <w:sz w:val="28"/>
          <w:szCs w:val="28"/>
          <w:lang w:eastAsia="en-US"/>
        </w:rPr>
        <w:t xml:space="preserve">Временно исполняющий </w:t>
      </w:r>
      <w:r w:rsidRPr="00253185">
        <w:rPr>
          <w:rFonts w:ascii="PT Astra Serif" w:eastAsia="Calibri" w:hAnsi="PT Astra Serif" w:cs="PT Astra Serif"/>
          <w:b/>
          <w:sz w:val="28"/>
          <w:szCs w:val="28"/>
          <w:lang w:eastAsia="en-US"/>
        </w:rPr>
        <w:br/>
        <w:t>обязанности Главы</w:t>
      </w:r>
      <w:r w:rsidRPr="00253185">
        <w:rPr>
          <w:rFonts w:ascii="PT Astra Serif" w:eastAsia="Calibri" w:hAnsi="PT Astra Serif" w:cs="PT Astra Serif"/>
          <w:b/>
          <w:sz w:val="28"/>
          <w:szCs w:val="28"/>
          <w:lang w:eastAsia="en-US"/>
        </w:rPr>
        <w:br/>
        <w:t>города Ульяновска                                                                     И.Б.Митрофанова</w:t>
      </w:r>
    </w:p>
    <w:p w:rsidR="00253185" w:rsidRPr="00253185" w:rsidRDefault="00253185" w:rsidP="00253185">
      <w:pPr>
        <w:spacing w:after="160" w:line="240" w:lineRule="atLeast"/>
        <w:rPr>
          <w:rFonts w:ascii="PT Astra Serif" w:eastAsia="Calibri" w:hAnsi="PT Astra Serif" w:cs="PT Astra Serif"/>
          <w:b/>
          <w:sz w:val="28"/>
          <w:szCs w:val="28"/>
          <w:lang w:eastAsia="en-US"/>
        </w:rPr>
      </w:pPr>
    </w:p>
    <w:p w:rsidR="00253185" w:rsidRPr="00253185" w:rsidRDefault="00253185" w:rsidP="00253185">
      <w:pPr>
        <w:spacing w:after="160" w:line="240" w:lineRule="atLeast"/>
        <w:rPr>
          <w:rFonts w:eastAsia="Calibri"/>
          <w:lang w:eastAsia="en-US"/>
        </w:rPr>
      </w:pPr>
      <w:r w:rsidRPr="00253185">
        <w:rPr>
          <w:rFonts w:ascii="PT Astra Serif" w:eastAsia="Calibri" w:hAnsi="PT Astra Serif" w:cs="PT Astra Serif"/>
          <w:b/>
          <w:sz w:val="28"/>
          <w:szCs w:val="28"/>
          <w:lang w:eastAsia="en-US"/>
        </w:rPr>
        <w:t>Исполняющий обязанности</w:t>
      </w:r>
      <w:r w:rsidRPr="00253185">
        <w:rPr>
          <w:rFonts w:ascii="PT Astra Serif" w:eastAsia="Calibri" w:hAnsi="PT Astra Serif" w:cs="PT Astra Serif"/>
          <w:b/>
          <w:sz w:val="28"/>
          <w:szCs w:val="28"/>
          <w:lang w:eastAsia="en-US"/>
        </w:rPr>
        <w:br/>
        <w:t xml:space="preserve">Председателя Ульяновской </w:t>
      </w:r>
      <w:r w:rsidRPr="00253185">
        <w:rPr>
          <w:rFonts w:ascii="PT Astra Serif" w:eastAsia="Calibri" w:hAnsi="PT Astra Serif" w:cs="PT Astra Serif"/>
          <w:b/>
          <w:sz w:val="28"/>
          <w:szCs w:val="28"/>
          <w:lang w:eastAsia="en-US"/>
        </w:rPr>
        <w:br/>
        <w:t>Городской Думы                                                                         И.И.Крючков</w:t>
      </w:r>
    </w:p>
    <w:p w:rsidR="00253185" w:rsidRPr="00253185" w:rsidRDefault="00253185" w:rsidP="00253185">
      <w:pPr>
        <w:spacing w:after="0" w:line="240" w:lineRule="auto"/>
        <w:jc w:val="both"/>
        <w:rPr>
          <w:rFonts w:ascii="PT Astra Serif" w:eastAsia="Calibri" w:hAnsi="PT Astra Serif"/>
          <w:b/>
          <w:sz w:val="28"/>
          <w:szCs w:val="28"/>
          <w:lang w:eastAsia="en-US"/>
        </w:rPr>
      </w:pPr>
    </w:p>
    <w:p w:rsidR="009A0C05" w:rsidRPr="009A0C05" w:rsidRDefault="009A0C05" w:rsidP="00B9173A">
      <w:pPr>
        <w:spacing w:after="0" w:line="240" w:lineRule="auto"/>
        <w:jc w:val="center"/>
        <w:rPr>
          <w:rFonts w:cs="PT Serif"/>
          <w:sz w:val="28"/>
          <w:szCs w:val="28"/>
        </w:rPr>
      </w:pPr>
    </w:p>
    <w:sectPr w:rsidR="009A0C05" w:rsidRPr="009A0C05" w:rsidSect="00253185">
      <w:headerReference w:type="default" r:id="rId8"/>
      <w:headerReference w:type="first" r:id="rId9"/>
      <w:pgSz w:w="11906" w:h="16838"/>
      <w:pgMar w:top="1134" w:right="567" w:bottom="156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0B4" w:rsidRDefault="009370B4" w:rsidP="003E56EA">
      <w:pPr>
        <w:spacing w:after="0" w:line="240" w:lineRule="auto"/>
      </w:pPr>
      <w:r>
        <w:separator/>
      </w:r>
    </w:p>
  </w:endnote>
  <w:endnote w:type="continuationSeparator" w:id="0">
    <w:p w:rsidR="009370B4" w:rsidRDefault="009370B4" w:rsidP="003E5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PT Serif">
    <w:altName w:val="Times New Roman"/>
    <w:charset w:val="01"/>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0B4" w:rsidRDefault="009370B4" w:rsidP="003E56EA">
      <w:pPr>
        <w:spacing w:after="0" w:line="240" w:lineRule="auto"/>
      </w:pPr>
      <w:r>
        <w:separator/>
      </w:r>
    </w:p>
  </w:footnote>
  <w:footnote w:type="continuationSeparator" w:id="0">
    <w:p w:rsidR="009370B4" w:rsidRDefault="009370B4" w:rsidP="003E5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0420261"/>
      <w:docPartObj>
        <w:docPartGallery w:val="Page Numbers (Top of Page)"/>
        <w:docPartUnique/>
      </w:docPartObj>
    </w:sdtPr>
    <w:sdtEndPr>
      <w:rPr>
        <w:rFonts w:ascii="PT Astra Serif" w:hAnsi="PT Astra Serif"/>
        <w:sz w:val="28"/>
        <w:szCs w:val="28"/>
      </w:rPr>
    </w:sdtEndPr>
    <w:sdtContent>
      <w:p w:rsidR="003E56EA" w:rsidRPr="000F03EB" w:rsidRDefault="003E56EA">
        <w:pPr>
          <w:pStyle w:val="a8"/>
          <w:jc w:val="center"/>
          <w:rPr>
            <w:rFonts w:ascii="PT Astra Serif" w:hAnsi="PT Astra Serif"/>
            <w:sz w:val="28"/>
            <w:szCs w:val="28"/>
          </w:rPr>
        </w:pPr>
        <w:r w:rsidRPr="000F03EB">
          <w:rPr>
            <w:rFonts w:ascii="PT Astra Serif" w:hAnsi="PT Astra Serif"/>
            <w:sz w:val="28"/>
            <w:szCs w:val="28"/>
          </w:rPr>
          <w:fldChar w:fldCharType="begin"/>
        </w:r>
        <w:r w:rsidRPr="000F03EB">
          <w:rPr>
            <w:rFonts w:ascii="PT Astra Serif" w:hAnsi="PT Astra Serif"/>
            <w:sz w:val="28"/>
            <w:szCs w:val="28"/>
          </w:rPr>
          <w:instrText>PAGE   \* MERGEFORMAT</w:instrText>
        </w:r>
        <w:r w:rsidRPr="000F03EB">
          <w:rPr>
            <w:rFonts w:ascii="PT Astra Serif" w:hAnsi="PT Astra Serif"/>
            <w:sz w:val="28"/>
            <w:szCs w:val="28"/>
          </w:rPr>
          <w:fldChar w:fldCharType="separate"/>
        </w:r>
        <w:r w:rsidR="00EA63A4">
          <w:rPr>
            <w:rFonts w:ascii="PT Astra Serif" w:hAnsi="PT Astra Serif"/>
            <w:noProof/>
            <w:sz w:val="28"/>
            <w:szCs w:val="28"/>
          </w:rPr>
          <w:t>2</w:t>
        </w:r>
        <w:r w:rsidRPr="000F03EB">
          <w:rPr>
            <w:rFonts w:ascii="PT Astra Serif" w:hAnsi="PT Astra Serif"/>
            <w:sz w:val="28"/>
            <w:szCs w:val="28"/>
          </w:rPr>
          <w:fldChar w:fldCharType="end"/>
        </w:r>
      </w:p>
    </w:sdtContent>
  </w:sdt>
  <w:p w:rsidR="003E56EA" w:rsidRDefault="003E56EA">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467" w:rsidRDefault="00301467">
    <w:pPr>
      <w:pStyle w:val="a8"/>
      <w:jc w:val="center"/>
    </w:pPr>
  </w:p>
  <w:p w:rsidR="00301467" w:rsidRDefault="0030146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6E6DFB"/>
    <w:multiLevelType w:val="hybridMultilevel"/>
    <w:tmpl w:val="969456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92F0E90"/>
    <w:multiLevelType w:val="hybridMultilevel"/>
    <w:tmpl w:val="FE640C0E"/>
    <w:lvl w:ilvl="0" w:tplc="CB64630E">
      <w:start w:val="1"/>
      <w:numFmt w:val="decimal"/>
      <w:lvlText w:val="%1."/>
      <w:lvlJc w:val="left"/>
      <w:pPr>
        <w:ind w:left="1069" w:hanging="360"/>
      </w:pPr>
      <w:rPr>
        <w:rFonts w:ascii="PT Astra Serif" w:eastAsiaTheme="minorHAnsi" w:hAnsi="PT Astra Serif" w:cstheme="minorBid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9D012A3"/>
    <w:multiLevelType w:val="hybridMultilevel"/>
    <w:tmpl w:val="6D6C5EE2"/>
    <w:lvl w:ilvl="0" w:tplc="6C6CEEA8">
      <w:start w:val="1"/>
      <w:numFmt w:val="decimal"/>
      <w:lvlText w:val="%1."/>
      <w:lvlJc w:val="left"/>
      <w:pPr>
        <w:ind w:left="1324" w:hanging="283"/>
      </w:pPr>
      <w:rPr>
        <w:rFonts w:ascii="Times New Roman" w:eastAsia="Times New Roman" w:hAnsi="Times New Roman" w:cs="Times New Roman" w:hint="default"/>
        <w:w w:val="99"/>
        <w:sz w:val="28"/>
        <w:szCs w:val="28"/>
        <w:lang w:val="ru-RU" w:eastAsia="en-US" w:bidi="ar-SA"/>
      </w:rPr>
    </w:lvl>
    <w:lvl w:ilvl="1" w:tplc="59AC8508">
      <w:start w:val="1"/>
      <w:numFmt w:val="decimal"/>
      <w:lvlText w:val="%2."/>
      <w:lvlJc w:val="left"/>
      <w:pPr>
        <w:ind w:left="499" w:hanging="303"/>
      </w:pPr>
      <w:rPr>
        <w:rFonts w:ascii="Times New Roman" w:eastAsia="Times New Roman" w:hAnsi="Times New Roman" w:cs="Times New Roman" w:hint="default"/>
        <w:w w:val="99"/>
        <w:sz w:val="24"/>
        <w:szCs w:val="24"/>
        <w:lang w:val="ru-RU" w:eastAsia="en-US" w:bidi="ar-SA"/>
      </w:rPr>
    </w:lvl>
    <w:lvl w:ilvl="2" w:tplc="FF6C5E6C">
      <w:numFmt w:val="bullet"/>
      <w:lvlText w:val="•"/>
      <w:lvlJc w:val="left"/>
      <w:pPr>
        <w:ind w:left="2317" w:hanging="303"/>
      </w:pPr>
      <w:rPr>
        <w:rFonts w:hint="default"/>
        <w:lang w:val="ru-RU" w:eastAsia="en-US" w:bidi="ar-SA"/>
      </w:rPr>
    </w:lvl>
    <w:lvl w:ilvl="3" w:tplc="B80C432C">
      <w:numFmt w:val="bullet"/>
      <w:lvlText w:val="•"/>
      <w:lvlJc w:val="left"/>
      <w:pPr>
        <w:ind w:left="3315" w:hanging="303"/>
      </w:pPr>
      <w:rPr>
        <w:rFonts w:hint="default"/>
        <w:lang w:val="ru-RU" w:eastAsia="en-US" w:bidi="ar-SA"/>
      </w:rPr>
    </w:lvl>
    <w:lvl w:ilvl="4" w:tplc="42B47A86">
      <w:numFmt w:val="bullet"/>
      <w:lvlText w:val="•"/>
      <w:lvlJc w:val="left"/>
      <w:pPr>
        <w:ind w:left="4313" w:hanging="303"/>
      </w:pPr>
      <w:rPr>
        <w:rFonts w:hint="default"/>
        <w:lang w:val="ru-RU" w:eastAsia="en-US" w:bidi="ar-SA"/>
      </w:rPr>
    </w:lvl>
    <w:lvl w:ilvl="5" w:tplc="FFDEA2E0">
      <w:numFmt w:val="bullet"/>
      <w:lvlText w:val="•"/>
      <w:lvlJc w:val="left"/>
      <w:pPr>
        <w:ind w:left="5311" w:hanging="303"/>
      </w:pPr>
      <w:rPr>
        <w:rFonts w:hint="default"/>
        <w:lang w:val="ru-RU" w:eastAsia="en-US" w:bidi="ar-SA"/>
      </w:rPr>
    </w:lvl>
    <w:lvl w:ilvl="6" w:tplc="06B483EE">
      <w:numFmt w:val="bullet"/>
      <w:lvlText w:val="•"/>
      <w:lvlJc w:val="left"/>
      <w:pPr>
        <w:ind w:left="6308" w:hanging="303"/>
      </w:pPr>
      <w:rPr>
        <w:rFonts w:hint="default"/>
        <w:lang w:val="ru-RU" w:eastAsia="en-US" w:bidi="ar-SA"/>
      </w:rPr>
    </w:lvl>
    <w:lvl w:ilvl="7" w:tplc="C65432FA">
      <w:numFmt w:val="bullet"/>
      <w:lvlText w:val="•"/>
      <w:lvlJc w:val="left"/>
      <w:pPr>
        <w:ind w:left="7306" w:hanging="303"/>
      </w:pPr>
      <w:rPr>
        <w:rFonts w:hint="default"/>
        <w:lang w:val="ru-RU" w:eastAsia="en-US" w:bidi="ar-SA"/>
      </w:rPr>
    </w:lvl>
    <w:lvl w:ilvl="8" w:tplc="30B84EBA">
      <w:numFmt w:val="bullet"/>
      <w:lvlText w:val="•"/>
      <w:lvlJc w:val="left"/>
      <w:pPr>
        <w:ind w:left="8304" w:hanging="303"/>
      </w:pPr>
      <w:rPr>
        <w:rFonts w:hint="default"/>
        <w:lang w:val="ru-RU" w:eastAsia="en-US" w:bidi="ar-SA"/>
      </w:rPr>
    </w:lvl>
  </w:abstractNum>
  <w:abstractNum w:abstractNumId="4" w15:restartNumberingAfterBreak="0">
    <w:nsid w:val="14DA2622"/>
    <w:multiLevelType w:val="hybridMultilevel"/>
    <w:tmpl w:val="969456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F4B24D3"/>
    <w:multiLevelType w:val="hybridMultilevel"/>
    <w:tmpl w:val="EE5CEF42"/>
    <w:lvl w:ilvl="0" w:tplc="98B6277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6" w15:restartNumberingAfterBreak="0">
    <w:nsid w:val="2EDD1EAE"/>
    <w:multiLevelType w:val="hybridMultilevel"/>
    <w:tmpl w:val="287EACD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F643D9B"/>
    <w:multiLevelType w:val="hybridMultilevel"/>
    <w:tmpl w:val="FF64578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4A6115B"/>
    <w:multiLevelType w:val="hybridMultilevel"/>
    <w:tmpl w:val="D99E041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ACB3747"/>
    <w:multiLevelType w:val="hybridMultilevel"/>
    <w:tmpl w:val="969456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B3C1343"/>
    <w:multiLevelType w:val="hybridMultilevel"/>
    <w:tmpl w:val="969456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599A3305"/>
    <w:multiLevelType w:val="hybridMultilevel"/>
    <w:tmpl w:val="C466F356"/>
    <w:lvl w:ilvl="0" w:tplc="0882B882">
      <w:start w:val="1"/>
      <w:numFmt w:val="decimal"/>
      <w:lvlText w:val="%1)"/>
      <w:lvlJc w:val="left"/>
      <w:pPr>
        <w:ind w:left="305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30A3947"/>
    <w:multiLevelType w:val="hybridMultilevel"/>
    <w:tmpl w:val="BD1C4C2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664B1170"/>
    <w:multiLevelType w:val="hybridMultilevel"/>
    <w:tmpl w:val="FDE6F412"/>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4" w15:restartNumberingAfterBreak="0">
    <w:nsid w:val="6D6D334D"/>
    <w:multiLevelType w:val="hybridMultilevel"/>
    <w:tmpl w:val="D772D6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2A502CA"/>
    <w:multiLevelType w:val="hybridMultilevel"/>
    <w:tmpl w:val="969456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7DED33B3"/>
    <w:multiLevelType w:val="hybridMultilevel"/>
    <w:tmpl w:val="4548520C"/>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num w:numId="1">
    <w:abstractNumId w:val="12"/>
  </w:num>
  <w:num w:numId="2">
    <w:abstractNumId w:val="8"/>
  </w:num>
  <w:num w:numId="3">
    <w:abstractNumId w:val="3"/>
  </w:num>
  <w:num w:numId="4">
    <w:abstractNumId w:val="14"/>
  </w:num>
  <w:num w:numId="5">
    <w:abstractNumId w:val="1"/>
  </w:num>
  <w:num w:numId="6">
    <w:abstractNumId w:val="9"/>
  </w:num>
  <w:num w:numId="7">
    <w:abstractNumId w:val="15"/>
  </w:num>
  <w:num w:numId="8">
    <w:abstractNumId w:val="10"/>
  </w:num>
  <w:num w:numId="9">
    <w:abstractNumId w:val="4"/>
  </w:num>
  <w:num w:numId="10">
    <w:abstractNumId w:val="6"/>
  </w:num>
  <w:num w:numId="11">
    <w:abstractNumId w:val="7"/>
  </w:num>
  <w:num w:numId="12">
    <w:abstractNumId w:val="16"/>
  </w:num>
  <w:num w:numId="13">
    <w:abstractNumId w:val="13"/>
  </w:num>
  <w:num w:numId="14">
    <w:abstractNumId w:val="2"/>
  </w:num>
  <w:num w:numId="15">
    <w:abstractNumId w:val="1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DE8"/>
    <w:rsid w:val="0002677A"/>
    <w:rsid w:val="0005216B"/>
    <w:rsid w:val="00054F0F"/>
    <w:rsid w:val="00055BD3"/>
    <w:rsid w:val="0005723F"/>
    <w:rsid w:val="00060424"/>
    <w:rsid w:val="00065CAD"/>
    <w:rsid w:val="00072ACC"/>
    <w:rsid w:val="00072E42"/>
    <w:rsid w:val="00073033"/>
    <w:rsid w:val="000862D8"/>
    <w:rsid w:val="000960D8"/>
    <w:rsid w:val="000A4084"/>
    <w:rsid w:val="000A7605"/>
    <w:rsid w:val="000A7E97"/>
    <w:rsid w:val="000C7795"/>
    <w:rsid w:val="000D0419"/>
    <w:rsid w:val="000E15FF"/>
    <w:rsid w:val="000F00DC"/>
    <w:rsid w:val="000F03EB"/>
    <w:rsid w:val="000F0551"/>
    <w:rsid w:val="001036A5"/>
    <w:rsid w:val="001038BD"/>
    <w:rsid w:val="00111A14"/>
    <w:rsid w:val="00113EBF"/>
    <w:rsid w:val="00115129"/>
    <w:rsid w:val="00123784"/>
    <w:rsid w:val="0013765F"/>
    <w:rsid w:val="00141F50"/>
    <w:rsid w:val="00151024"/>
    <w:rsid w:val="0015716D"/>
    <w:rsid w:val="00164344"/>
    <w:rsid w:val="001A2F0E"/>
    <w:rsid w:val="001A3A74"/>
    <w:rsid w:val="001B3401"/>
    <w:rsid w:val="001D32DB"/>
    <w:rsid w:val="001D462B"/>
    <w:rsid w:val="001D5976"/>
    <w:rsid w:val="001F2332"/>
    <w:rsid w:val="001F4D1B"/>
    <w:rsid w:val="00212984"/>
    <w:rsid w:val="00227813"/>
    <w:rsid w:val="00231780"/>
    <w:rsid w:val="00253185"/>
    <w:rsid w:val="002537E2"/>
    <w:rsid w:val="00253921"/>
    <w:rsid w:val="00254CCC"/>
    <w:rsid w:val="00260B34"/>
    <w:rsid w:val="00265B2F"/>
    <w:rsid w:val="00271948"/>
    <w:rsid w:val="00274D78"/>
    <w:rsid w:val="00280442"/>
    <w:rsid w:val="002A4132"/>
    <w:rsid w:val="002D567D"/>
    <w:rsid w:val="002D5B29"/>
    <w:rsid w:val="002E01B8"/>
    <w:rsid w:val="002E1137"/>
    <w:rsid w:val="002E3043"/>
    <w:rsid w:val="002E6DC1"/>
    <w:rsid w:val="002F0D44"/>
    <w:rsid w:val="00301467"/>
    <w:rsid w:val="00313AA9"/>
    <w:rsid w:val="00316ED3"/>
    <w:rsid w:val="0032084F"/>
    <w:rsid w:val="003246B6"/>
    <w:rsid w:val="00343D7B"/>
    <w:rsid w:val="0035025A"/>
    <w:rsid w:val="00357232"/>
    <w:rsid w:val="00387550"/>
    <w:rsid w:val="00397364"/>
    <w:rsid w:val="003A2AF4"/>
    <w:rsid w:val="003B3084"/>
    <w:rsid w:val="003D5966"/>
    <w:rsid w:val="003E56EA"/>
    <w:rsid w:val="003E6060"/>
    <w:rsid w:val="003F620C"/>
    <w:rsid w:val="004309C8"/>
    <w:rsid w:val="00444DFA"/>
    <w:rsid w:val="00451ED3"/>
    <w:rsid w:val="00455C6D"/>
    <w:rsid w:val="00461693"/>
    <w:rsid w:val="00471938"/>
    <w:rsid w:val="0049156F"/>
    <w:rsid w:val="004921AC"/>
    <w:rsid w:val="00493F25"/>
    <w:rsid w:val="004966B7"/>
    <w:rsid w:val="00496D1C"/>
    <w:rsid w:val="004A713D"/>
    <w:rsid w:val="004B3834"/>
    <w:rsid w:val="004D4866"/>
    <w:rsid w:val="004D652E"/>
    <w:rsid w:val="004E1C62"/>
    <w:rsid w:val="004E7E56"/>
    <w:rsid w:val="004F2C78"/>
    <w:rsid w:val="004F6968"/>
    <w:rsid w:val="004F7137"/>
    <w:rsid w:val="00507496"/>
    <w:rsid w:val="00520A38"/>
    <w:rsid w:val="00532EB4"/>
    <w:rsid w:val="005502D9"/>
    <w:rsid w:val="00554412"/>
    <w:rsid w:val="0055745D"/>
    <w:rsid w:val="00561322"/>
    <w:rsid w:val="00562C1A"/>
    <w:rsid w:val="00565ACC"/>
    <w:rsid w:val="0058459D"/>
    <w:rsid w:val="005962F8"/>
    <w:rsid w:val="00597D59"/>
    <w:rsid w:val="005A5DE8"/>
    <w:rsid w:val="005B05C0"/>
    <w:rsid w:val="005C421D"/>
    <w:rsid w:val="005E7333"/>
    <w:rsid w:val="005F2BA0"/>
    <w:rsid w:val="005F5211"/>
    <w:rsid w:val="005F730C"/>
    <w:rsid w:val="006345FC"/>
    <w:rsid w:val="00640F2E"/>
    <w:rsid w:val="00643F07"/>
    <w:rsid w:val="0065338C"/>
    <w:rsid w:val="00665255"/>
    <w:rsid w:val="0068110A"/>
    <w:rsid w:val="006813AD"/>
    <w:rsid w:val="006A2729"/>
    <w:rsid w:val="006B6184"/>
    <w:rsid w:val="006C2B4B"/>
    <w:rsid w:val="006D669B"/>
    <w:rsid w:val="006E1DBE"/>
    <w:rsid w:val="00700184"/>
    <w:rsid w:val="007047BA"/>
    <w:rsid w:val="0072449D"/>
    <w:rsid w:val="0072503B"/>
    <w:rsid w:val="00730CED"/>
    <w:rsid w:val="00736DAF"/>
    <w:rsid w:val="007379FE"/>
    <w:rsid w:val="00742530"/>
    <w:rsid w:val="00771D72"/>
    <w:rsid w:val="007756CB"/>
    <w:rsid w:val="0078105F"/>
    <w:rsid w:val="00792444"/>
    <w:rsid w:val="007A7196"/>
    <w:rsid w:val="007C1DE2"/>
    <w:rsid w:val="007D1426"/>
    <w:rsid w:val="007D4C2D"/>
    <w:rsid w:val="007F0B68"/>
    <w:rsid w:val="007F6FD8"/>
    <w:rsid w:val="008039CB"/>
    <w:rsid w:val="00805301"/>
    <w:rsid w:val="008206DC"/>
    <w:rsid w:val="00827B97"/>
    <w:rsid w:val="00843504"/>
    <w:rsid w:val="00845BE0"/>
    <w:rsid w:val="00853B1E"/>
    <w:rsid w:val="00856724"/>
    <w:rsid w:val="008578E1"/>
    <w:rsid w:val="00866424"/>
    <w:rsid w:val="00867896"/>
    <w:rsid w:val="00871835"/>
    <w:rsid w:val="00880E9A"/>
    <w:rsid w:val="00882EAE"/>
    <w:rsid w:val="008A4BCA"/>
    <w:rsid w:val="008A6516"/>
    <w:rsid w:val="008A6BE4"/>
    <w:rsid w:val="008B6CBB"/>
    <w:rsid w:val="008C42B1"/>
    <w:rsid w:val="008C53D2"/>
    <w:rsid w:val="008D7747"/>
    <w:rsid w:val="008E13DB"/>
    <w:rsid w:val="008E3161"/>
    <w:rsid w:val="008E5985"/>
    <w:rsid w:val="008F06E4"/>
    <w:rsid w:val="008F4693"/>
    <w:rsid w:val="00901D86"/>
    <w:rsid w:val="00902187"/>
    <w:rsid w:val="0090270C"/>
    <w:rsid w:val="00906C94"/>
    <w:rsid w:val="0093128C"/>
    <w:rsid w:val="009370B4"/>
    <w:rsid w:val="009372AB"/>
    <w:rsid w:val="00940991"/>
    <w:rsid w:val="009478C5"/>
    <w:rsid w:val="00957843"/>
    <w:rsid w:val="009718BF"/>
    <w:rsid w:val="009720E1"/>
    <w:rsid w:val="00974BCF"/>
    <w:rsid w:val="00992736"/>
    <w:rsid w:val="00993810"/>
    <w:rsid w:val="009A0C05"/>
    <w:rsid w:val="009A2EC9"/>
    <w:rsid w:val="009A34C6"/>
    <w:rsid w:val="009A52A8"/>
    <w:rsid w:val="009C097C"/>
    <w:rsid w:val="009F0078"/>
    <w:rsid w:val="009F0C9C"/>
    <w:rsid w:val="009F66F3"/>
    <w:rsid w:val="00A008BB"/>
    <w:rsid w:val="00A2433C"/>
    <w:rsid w:val="00A73420"/>
    <w:rsid w:val="00A754D0"/>
    <w:rsid w:val="00A82B8E"/>
    <w:rsid w:val="00AA2CCE"/>
    <w:rsid w:val="00AA5B4D"/>
    <w:rsid w:val="00AB7B5A"/>
    <w:rsid w:val="00AC00D8"/>
    <w:rsid w:val="00AC70C1"/>
    <w:rsid w:val="00AE078B"/>
    <w:rsid w:val="00AF059F"/>
    <w:rsid w:val="00B009CA"/>
    <w:rsid w:val="00B01E7B"/>
    <w:rsid w:val="00B05B90"/>
    <w:rsid w:val="00B05D13"/>
    <w:rsid w:val="00B05FAD"/>
    <w:rsid w:val="00B11DC5"/>
    <w:rsid w:val="00B17D05"/>
    <w:rsid w:val="00B34A39"/>
    <w:rsid w:val="00B5166C"/>
    <w:rsid w:val="00B576FC"/>
    <w:rsid w:val="00B5774E"/>
    <w:rsid w:val="00B57E2D"/>
    <w:rsid w:val="00B65661"/>
    <w:rsid w:val="00B773A6"/>
    <w:rsid w:val="00B9173A"/>
    <w:rsid w:val="00BA7582"/>
    <w:rsid w:val="00BC19F9"/>
    <w:rsid w:val="00BD5140"/>
    <w:rsid w:val="00BE15BC"/>
    <w:rsid w:val="00BE22D3"/>
    <w:rsid w:val="00C3162E"/>
    <w:rsid w:val="00C35BE5"/>
    <w:rsid w:val="00C5261E"/>
    <w:rsid w:val="00C56923"/>
    <w:rsid w:val="00C66BD3"/>
    <w:rsid w:val="00C7286C"/>
    <w:rsid w:val="00C8400B"/>
    <w:rsid w:val="00CA10D3"/>
    <w:rsid w:val="00CA1175"/>
    <w:rsid w:val="00CA42B5"/>
    <w:rsid w:val="00CB3F85"/>
    <w:rsid w:val="00CB470C"/>
    <w:rsid w:val="00CD3335"/>
    <w:rsid w:val="00CD33A5"/>
    <w:rsid w:val="00CE1B26"/>
    <w:rsid w:val="00CE2164"/>
    <w:rsid w:val="00CF2FB0"/>
    <w:rsid w:val="00D24DD5"/>
    <w:rsid w:val="00D26CD6"/>
    <w:rsid w:val="00D3245E"/>
    <w:rsid w:val="00D522D2"/>
    <w:rsid w:val="00D613F6"/>
    <w:rsid w:val="00D62645"/>
    <w:rsid w:val="00D75807"/>
    <w:rsid w:val="00D828BD"/>
    <w:rsid w:val="00DD75F1"/>
    <w:rsid w:val="00DF3680"/>
    <w:rsid w:val="00E01746"/>
    <w:rsid w:val="00E406CF"/>
    <w:rsid w:val="00E471B3"/>
    <w:rsid w:val="00E5770D"/>
    <w:rsid w:val="00E746A9"/>
    <w:rsid w:val="00E838EF"/>
    <w:rsid w:val="00E90AA1"/>
    <w:rsid w:val="00E93FFA"/>
    <w:rsid w:val="00E95AB9"/>
    <w:rsid w:val="00E9618B"/>
    <w:rsid w:val="00EA63A4"/>
    <w:rsid w:val="00EB1A2D"/>
    <w:rsid w:val="00EC7842"/>
    <w:rsid w:val="00EC7E13"/>
    <w:rsid w:val="00ED0E32"/>
    <w:rsid w:val="00EF30AC"/>
    <w:rsid w:val="00EF691B"/>
    <w:rsid w:val="00F047BC"/>
    <w:rsid w:val="00F07987"/>
    <w:rsid w:val="00F10B35"/>
    <w:rsid w:val="00F12932"/>
    <w:rsid w:val="00F325DA"/>
    <w:rsid w:val="00F34D45"/>
    <w:rsid w:val="00F414B5"/>
    <w:rsid w:val="00F45A53"/>
    <w:rsid w:val="00F55BCB"/>
    <w:rsid w:val="00F643A7"/>
    <w:rsid w:val="00F7526F"/>
    <w:rsid w:val="00F7538D"/>
    <w:rsid w:val="00F771C9"/>
    <w:rsid w:val="00F8045F"/>
    <w:rsid w:val="00F9106D"/>
    <w:rsid w:val="00F925ED"/>
    <w:rsid w:val="00FA02CA"/>
    <w:rsid w:val="00FA475E"/>
    <w:rsid w:val="00FA5998"/>
    <w:rsid w:val="00FC5F93"/>
    <w:rsid w:val="00FD0F61"/>
    <w:rsid w:val="00FE4BC8"/>
    <w:rsid w:val="00FE59BD"/>
    <w:rsid w:val="00FF65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89EB66C-8363-4B2C-AF86-A1541F136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6DAF"/>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F129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974BCF"/>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6DAF"/>
    <w:pPr>
      <w:ind w:left="720"/>
      <w:contextualSpacing/>
    </w:pPr>
  </w:style>
  <w:style w:type="paragraph" w:styleId="a4">
    <w:name w:val="Body Text"/>
    <w:basedOn w:val="a"/>
    <w:link w:val="a5"/>
    <w:semiHidden/>
    <w:rsid w:val="00FA475E"/>
    <w:pPr>
      <w:suppressAutoHyphens/>
      <w:spacing w:after="0" w:line="240" w:lineRule="auto"/>
      <w:jc w:val="center"/>
    </w:pPr>
    <w:rPr>
      <w:rFonts w:ascii="Times New Roman" w:hAnsi="Times New Roman"/>
      <w:b/>
      <w:sz w:val="32"/>
      <w:szCs w:val="20"/>
      <w:lang w:eastAsia="ar-SA"/>
    </w:rPr>
  </w:style>
  <w:style w:type="character" w:customStyle="1" w:styleId="a5">
    <w:name w:val="Основной текст Знак"/>
    <w:basedOn w:val="a0"/>
    <w:link w:val="a4"/>
    <w:semiHidden/>
    <w:rsid w:val="00FA475E"/>
    <w:rPr>
      <w:rFonts w:ascii="Times New Roman" w:eastAsia="Times New Roman" w:hAnsi="Times New Roman" w:cs="Times New Roman"/>
      <w:b/>
      <w:sz w:val="32"/>
      <w:szCs w:val="20"/>
      <w:lang w:eastAsia="ar-SA"/>
    </w:rPr>
  </w:style>
  <w:style w:type="paragraph" w:customStyle="1" w:styleId="11">
    <w:name w:val="Заголовок1"/>
    <w:basedOn w:val="a"/>
    <w:next w:val="a4"/>
    <w:rsid w:val="00957843"/>
    <w:pPr>
      <w:keepNext/>
      <w:suppressAutoHyphens/>
      <w:spacing w:before="240" w:after="120" w:line="240" w:lineRule="auto"/>
    </w:pPr>
    <w:rPr>
      <w:rFonts w:ascii="Arial" w:eastAsia="Lucida Sans Unicode" w:hAnsi="Arial" w:cs="Tahoma"/>
      <w:sz w:val="28"/>
      <w:szCs w:val="28"/>
      <w:lang w:eastAsia="ar-SA"/>
    </w:rPr>
  </w:style>
  <w:style w:type="character" w:customStyle="1" w:styleId="WW-Absatz-Standardschriftart">
    <w:name w:val="WW-Absatz-Standardschriftart"/>
    <w:rsid w:val="000C7795"/>
  </w:style>
  <w:style w:type="paragraph" w:styleId="a6">
    <w:name w:val="Balloon Text"/>
    <w:basedOn w:val="a"/>
    <w:link w:val="a7"/>
    <w:uiPriority w:val="99"/>
    <w:semiHidden/>
    <w:unhideWhenUsed/>
    <w:rsid w:val="00882EA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82EAE"/>
    <w:rPr>
      <w:rFonts w:ascii="Segoe UI" w:eastAsia="Times New Roman" w:hAnsi="Segoe UI" w:cs="Segoe UI"/>
      <w:sz w:val="18"/>
      <w:szCs w:val="18"/>
      <w:lang w:eastAsia="ru-RU"/>
    </w:rPr>
  </w:style>
  <w:style w:type="character" w:customStyle="1" w:styleId="30">
    <w:name w:val="Заголовок 3 Знак"/>
    <w:basedOn w:val="a0"/>
    <w:link w:val="3"/>
    <w:uiPriority w:val="9"/>
    <w:semiHidden/>
    <w:rsid w:val="00974BCF"/>
    <w:rPr>
      <w:rFonts w:ascii="Calibri Light" w:eastAsia="Times New Roman" w:hAnsi="Calibri Light" w:cs="Times New Roman"/>
      <w:b/>
      <w:bCs/>
      <w:sz w:val="26"/>
      <w:szCs w:val="26"/>
      <w:lang w:eastAsia="ru-RU"/>
    </w:rPr>
  </w:style>
  <w:style w:type="paragraph" w:styleId="a8">
    <w:name w:val="header"/>
    <w:basedOn w:val="a"/>
    <w:link w:val="a9"/>
    <w:uiPriority w:val="99"/>
    <w:unhideWhenUsed/>
    <w:rsid w:val="003E56E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E56EA"/>
    <w:rPr>
      <w:rFonts w:ascii="Calibri" w:eastAsia="Times New Roman" w:hAnsi="Calibri" w:cs="Times New Roman"/>
      <w:lang w:eastAsia="ru-RU"/>
    </w:rPr>
  </w:style>
  <w:style w:type="paragraph" w:styleId="aa">
    <w:name w:val="footer"/>
    <w:basedOn w:val="a"/>
    <w:link w:val="ab"/>
    <w:uiPriority w:val="99"/>
    <w:unhideWhenUsed/>
    <w:rsid w:val="003E56E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E56EA"/>
    <w:rPr>
      <w:rFonts w:ascii="Calibri" w:eastAsia="Times New Roman" w:hAnsi="Calibri" w:cs="Times New Roman"/>
      <w:lang w:eastAsia="ru-RU"/>
    </w:rPr>
  </w:style>
  <w:style w:type="character" w:customStyle="1" w:styleId="12pt">
    <w:name w:val="Основной текст + 12 pt"/>
    <w:basedOn w:val="a0"/>
    <w:rsid w:val="00E746A9"/>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10">
    <w:name w:val="Заголовок 1 Знак"/>
    <w:basedOn w:val="a0"/>
    <w:link w:val="1"/>
    <w:uiPriority w:val="9"/>
    <w:rsid w:val="00F12932"/>
    <w:rPr>
      <w:rFonts w:asciiTheme="majorHAnsi" w:eastAsiaTheme="majorEastAsia" w:hAnsiTheme="majorHAnsi" w:cstheme="majorBidi"/>
      <w:color w:val="2E74B5" w:themeColor="accent1" w:themeShade="BF"/>
      <w:sz w:val="32"/>
      <w:szCs w:val="32"/>
      <w:lang w:eastAsia="ru-RU"/>
    </w:rPr>
  </w:style>
  <w:style w:type="table" w:styleId="ac">
    <w:name w:val="Table Grid"/>
    <w:basedOn w:val="a1"/>
    <w:uiPriority w:val="39"/>
    <w:rsid w:val="002531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uiPriority w:val="99"/>
    <w:locked/>
    <w:rsid w:val="002E01B8"/>
    <w:rPr>
      <w:rFonts w:ascii="Arial" w:eastAsia="Times New Roman" w:hAnsi="Arial" w:cs="Arial"/>
      <w:sz w:val="20"/>
      <w:szCs w:val="20"/>
      <w:lang w:eastAsia="ru-RU"/>
    </w:rPr>
  </w:style>
  <w:style w:type="paragraph" w:customStyle="1" w:styleId="ConsPlusNormal0">
    <w:name w:val="ConsPlusNormal"/>
    <w:link w:val="ConsPlusNormal"/>
    <w:uiPriority w:val="99"/>
    <w:qFormat/>
    <w:rsid w:val="002E01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10214">
      <w:bodyDiv w:val="1"/>
      <w:marLeft w:val="0"/>
      <w:marRight w:val="0"/>
      <w:marTop w:val="0"/>
      <w:marBottom w:val="0"/>
      <w:divBdr>
        <w:top w:val="none" w:sz="0" w:space="0" w:color="auto"/>
        <w:left w:val="none" w:sz="0" w:space="0" w:color="auto"/>
        <w:bottom w:val="none" w:sz="0" w:space="0" w:color="auto"/>
        <w:right w:val="none" w:sz="0" w:space="0" w:color="auto"/>
      </w:divBdr>
    </w:div>
    <w:div w:id="197201259">
      <w:bodyDiv w:val="1"/>
      <w:marLeft w:val="0"/>
      <w:marRight w:val="0"/>
      <w:marTop w:val="0"/>
      <w:marBottom w:val="0"/>
      <w:divBdr>
        <w:top w:val="none" w:sz="0" w:space="0" w:color="auto"/>
        <w:left w:val="none" w:sz="0" w:space="0" w:color="auto"/>
        <w:bottom w:val="none" w:sz="0" w:space="0" w:color="auto"/>
        <w:right w:val="none" w:sz="0" w:space="0" w:color="auto"/>
      </w:divBdr>
    </w:div>
    <w:div w:id="524827000">
      <w:bodyDiv w:val="1"/>
      <w:marLeft w:val="0"/>
      <w:marRight w:val="0"/>
      <w:marTop w:val="0"/>
      <w:marBottom w:val="0"/>
      <w:divBdr>
        <w:top w:val="none" w:sz="0" w:space="0" w:color="auto"/>
        <w:left w:val="none" w:sz="0" w:space="0" w:color="auto"/>
        <w:bottom w:val="none" w:sz="0" w:space="0" w:color="auto"/>
        <w:right w:val="none" w:sz="0" w:space="0" w:color="auto"/>
      </w:divBdr>
    </w:div>
    <w:div w:id="586958387">
      <w:bodyDiv w:val="1"/>
      <w:marLeft w:val="0"/>
      <w:marRight w:val="0"/>
      <w:marTop w:val="0"/>
      <w:marBottom w:val="0"/>
      <w:divBdr>
        <w:top w:val="none" w:sz="0" w:space="0" w:color="auto"/>
        <w:left w:val="none" w:sz="0" w:space="0" w:color="auto"/>
        <w:bottom w:val="none" w:sz="0" w:space="0" w:color="auto"/>
        <w:right w:val="none" w:sz="0" w:space="0" w:color="auto"/>
      </w:divBdr>
    </w:div>
    <w:div w:id="828911232">
      <w:bodyDiv w:val="1"/>
      <w:marLeft w:val="0"/>
      <w:marRight w:val="0"/>
      <w:marTop w:val="0"/>
      <w:marBottom w:val="0"/>
      <w:divBdr>
        <w:top w:val="none" w:sz="0" w:space="0" w:color="auto"/>
        <w:left w:val="none" w:sz="0" w:space="0" w:color="auto"/>
        <w:bottom w:val="none" w:sz="0" w:space="0" w:color="auto"/>
        <w:right w:val="none" w:sz="0" w:space="0" w:color="auto"/>
      </w:divBdr>
    </w:div>
    <w:div w:id="994916240">
      <w:bodyDiv w:val="1"/>
      <w:marLeft w:val="0"/>
      <w:marRight w:val="0"/>
      <w:marTop w:val="0"/>
      <w:marBottom w:val="0"/>
      <w:divBdr>
        <w:top w:val="none" w:sz="0" w:space="0" w:color="auto"/>
        <w:left w:val="none" w:sz="0" w:space="0" w:color="auto"/>
        <w:bottom w:val="none" w:sz="0" w:space="0" w:color="auto"/>
        <w:right w:val="none" w:sz="0" w:space="0" w:color="auto"/>
      </w:divBdr>
    </w:div>
    <w:div w:id="997147568">
      <w:bodyDiv w:val="1"/>
      <w:marLeft w:val="0"/>
      <w:marRight w:val="0"/>
      <w:marTop w:val="0"/>
      <w:marBottom w:val="0"/>
      <w:divBdr>
        <w:top w:val="none" w:sz="0" w:space="0" w:color="auto"/>
        <w:left w:val="none" w:sz="0" w:space="0" w:color="auto"/>
        <w:bottom w:val="none" w:sz="0" w:space="0" w:color="auto"/>
        <w:right w:val="none" w:sz="0" w:space="0" w:color="auto"/>
      </w:divBdr>
    </w:div>
    <w:div w:id="1679236407">
      <w:bodyDiv w:val="1"/>
      <w:marLeft w:val="0"/>
      <w:marRight w:val="0"/>
      <w:marTop w:val="0"/>
      <w:marBottom w:val="0"/>
      <w:divBdr>
        <w:top w:val="none" w:sz="0" w:space="0" w:color="auto"/>
        <w:left w:val="none" w:sz="0" w:space="0" w:color="auto"/>
        <w:bottom w:val="none" w:sz="0" w:space="0" w:color="auto"/>
        <w:right w:val="none" w:sz="0" w:space="0" w:color="auto"/>
      </w:divBdr>
    </w:div>
    <w:div w:id="1781683023">
      <w:bodyDiv w:val="1"/>
      <w:marLeft w:val="0"/>
      <w:marRight w:val="0"/>
      <w:marTop w:val="0"/>
      <w:marBottom w:val="0"/>
      <w:divBdr>
        <w:top w:val="none" w:sz="0" w:space="0" w:color="auto"/>
        <w:left w:val="none" w:sz="0" w:space="0" w:color="auto"/>
        <w:bottom w:val="none" w:sz="0" w:space="0" w:color="auto"/>
        <w:right w:val="none" w:sz="0" w:space="0" w:color="auto"/>
      </w:divBdr>
    </w:div>
    <w:div w:id="1878160751">
      <w:bodyDiv w:val="1"/>
      <w:marLeft w:val="0"/>
      <w:marRight w:val="0"/>
      <w:marTop w:val="0"/>
      <w:marBottom w:val="0"/>
      <w:divBdr>
        <w:top w:val="none" w:sz="0" w:space="0" w:color="auto"/>
        <w:left w:val="none" w:sz="0" w:space="0" w:color="auto"/>
        <w:bottom w:val="none" w:sz="0" w:space="0" w:color="auto"/>
        <w:right w:val="none" w:sz="0" w:space="0" w:color="auto"/>
      </w:divBdr>
    </w:div>
    <w:div w:id="195651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29DB4-6C59-4CC8-9405-28AEFA821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1358</Words>
  <Characters>7746</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Вика</dc:creator>
  <cp:keywords/>
  <dc:description/>
  <cp:lastModifiedBy>Aksenova</cp:lastModifiedBy>
  <cp:revision>2</cp:revision>
  <cp:lastPrinted>2025-04-23T12:27:00Z</cp:lastPrinted>
  <dcterms:created xsi:type="dcterms:W3CDTF">2025-05-05T04:56:00Z</dcterms:created>
  <dcterms:modified xsi:type="dcterms:W3CDTF">2025-05-05T04:56:00Z</dcterms:modified>
</cp:coreProperties>
</file>